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4"/>
          <w:szCs w:val="24"/>
          <w:lang w:val="en-NG"/>
        </w:rPr>
        <w:id w:val="-53010121"/>
        <w:docPartObj>
          <w:docPartGallery w:val="Table of Contents"/>
          <w:docPartUnique/>
        </w:docPartObj>
      </w:sdtPr>
      <w:sdtEndPr>
        <w:rPr>
          <w:noProof/>
        </w:rPr>
      </w:sdtEndPr>
      <w:sdtContent>
        <w:p w14:paraId="73E95676" w14:textId="66A19872" w:rsidR="00CF767E" w:rsidRPr="000411E8" w:rsidRDefault="00CF767E">
          <w:pPr>
            <w:pStyle w:val="TOCHeading"/>
            <w:rPr>
              <w:b w:val="0"/>
              <w:bCs w:val="0"/>
            </w:rPr>
          </w:pPr>
        </w:p>
        <w:p w14:paraId="5B79222D" w14:textId="376FB63F" w:rsidR="00FE4BEB" w:rsidRDefault="00FE4BEB">
          <w:pPr>
            <w:pStyle w:val="TOC2"/>
            <w:tabs>
              <w:tab w:val="right" w:pos="9016"/>
            </w:tabs>
            <w:rPr>
              <w:rFonts w:eastAsiaTheme="minorEastAsia"/>
              <w:i w:val="0"/>
              <w:iCs w:val="0"/>
              <w:noProof/>
              <w:sz w:val="24"/>
              <w:szCs w:val="24"/>
              <w:lang w:eastAsia="en-GB"/>
            </w:rPr>
          </w:pPr>
          <w:r>
            <w:rPr>
              <w:b/>
              <w:bCs/>
              <w:i w:val="0"/>
              <w:iCs w:val="0"/>
              <w:smallCaps/>
            </w:rPr>
            <w:fldChar w:fldCharType="begin"/>
          </w:r>
          <w:r>
            <w:rPr>
              <w:b/>
              <w:bCs/>
              <w:i w:val="0"/>
              <w:iCs w:val="0"/>
              <w:smallCaps/>
            </w:rPr>
            <w:instrText xml:space="preserve"> TOC \o "1-3" \n \p " " \h \z \u </w:instrText>
          </w:r>
          <w:r>
            <w:rPr>
              <w:b/>
              <w:bCs/>
              <w:i w:val="0"/>
              <w:iCs w:val="0"/>
              <w:smallCaps/>
            </w:rPr>
            <w:fldChar w:fldCharType="separate"/>
          </w:r>
          <w:hyperlink w:anchor="_Toc102415795" w:history="1">
            <w:r w:rsidRPr="002561F0">
              <w:rPr>
                <w:rStyle w:val="Hyperlink"/>
                <w:noProof/>
              </w:rPr>
              <w:t>MASTER OF SCIENCE IN HERBAL MEDICINE (FULL TIME)</w:t>
            </w:r>
          </w:hyperlink>
        </w:p>
        <w:p w14:paraId="512101D9" w14:textId="0ADB9E8C" w:rsidR="00FE4BEB" w:rsidRDefault="00FE4BEB">
          <w:pPr>
            <w:pStyle w:val="TOC2"/>
            <w:tabs>
              <w:tab w:val="right" w:pos="9016"/>
            </w:tabs>
            <w:rPr>
              <w:rFonts w:eastAsiaTheme="minorEastAsia"/>
              <w:i w:val="0"/>
              <w:iCs w:val="0"/>
              <w:noProof/>
              <w:sz w:val="24"/>
              <w:szCs w:val="24"/>
              <w:lang w:eastAsia="en-GB"/>
            </w:rPr>
          </w:pPr>
          <w:hyperlink w:anchor="_Toc102415796" w:history="1">
            <w:r w:rsidRPr="002561F0">
              <w:rPr>
                <w:rStyle w:val="Hyperlink"/>
                <w:noProof/>
              </w:rPr>
              <w:t>About the Programme</w:t>
            </w:r>
          </w:hyperlink>
        </w:p>
        <w:p w14:paraId="7A50B214" w14:textId="0480BEEC" w:rsidR="00FE4BEB" w:rsidRDefault="00FE4BEB">
          <w:pPr>
            <w:pStyle w:val="TOC3"/>
            <w:tabs>
              <w:tab w:val="right" w:pos="9016"/>
            </w:tabs>
            <w:rPr>
              <w:rFonts w:eastAsiaTheme="minorEastAsia"/>
              <w:noProof/>
              <w:sz w:val="24"/>
              <w:szCs w:val="24"/>
              <w:lang w:eastAsia="en-GB"/>
            </w:rPr>
          </w:pPr>
          <w:hyperlink w:anchor="_Toc102415797" w:history="1">
            <w:r w:rsidRPr="002561F0">
              <w:rPr>
                <w:rStyle w:val="Hyperlink"/>
                <w:b/>
                <w:noProof/>
              </w:rPr>
              <w:t>Admission Requirements</w:t>
            </w:r>
          </w:hyperlink>
        </w:p>
        <w:p w14:paraId="04CC97B7" w14:textId="77B3CA08" w:rsidR="00FE4BEB" w:rsidRDefault="00FE4BEB">
          <w:pPr>
            <w:pStyle w:val="TOC3"/>
            <w:tabs>
              <w:tab w:val="right" w:pos="9016"/>
            </w:tabs>
            <w:rPr>
              <w:rFonts w:eastAsiaTheme="minorEastAsia"/>
              <w:noProof/>
              <w:sz w:val="24"/>
              <w:szCs w:val="24"/>
              <w:lang w:eastAsia="en-GB"/>
            </w:rPr>
          </w:pPr>
          <w:hyperlink w:anchor="_Toc102415798" w:history="1">
            <w:r w:rsidRPr="002561F0">
              <w:rPr>
                <w:rStyle w:val="Hyperlink"/>
                <w:b/>
                <w:noProof/>
              </w:rPr>
              <w:t>Graduation Requirements</w:t>
            </w:r>
          </w:hyperlink>
        </w:p>
        <w:p w14:paraId="37E4F111" w14:textId="7A2278D0" w:rsidR="00FE4BEB" w:rsidRDefault="00FE4BEB">
          <w:pPr>
            <w:pStyle w:val="TOC3"/>
            <w:tabs>
              <w:tab w:val="right" w:pos="9016"/>
            </w:tabs>
            <w:rPr>
              <w:rFonts w:eastAsiaTheme="minorEastAsia"/>
              <w:noProof/>
              <w:sz w:val="24"/>
              <w:szCs w:val="24"/>
              <w:lang w:eastAsia="en-GB"/>
            </w:rPr>
          </w:pPr>
          <w:hyperlink w:anchor="_Toc102415799" w:history="1">
            <w:r w:rsidRPr="002561F0">
              <w:rPr>
                <w:rStyle w:val="Hyperlink"/>
                <w:b/>
                <w:noProof/>
              </w:rPr>
              <w:t>List of Courses and No of Units by Levels in tabular form</w:t>
            </w:r>
          </w:hyperlink>
        </w:p>
        <w:p w14:paraId="6500EBBF" w14:textId="59F2A6BD" w:rsidR="00FE4BEB" w:rsidRDefault="00FE4BEB">
          <w:pPr>
            <w:pStyle w:val="TOC3"/>
            <w:tabs>
              <w:tab w:val="right" w:pos="9016"/>
            </w:tabs>
            <w:rPr>
              <w:rFonts w:eastAsiaTheme="minorEastAsia"/>
              <w:noProof/>
              <w:sz w:val="24"/>
              <w:szCs w:val="24"/>
              <w:lang w:eastAsia="en-GB"/>
            </w:rPr>
          </w:pPr>
          <w:hyperlink w:anchor="_Toc102415800" w:history="1">
            <w:r w:rsidRPr="002561F0">
              <w:rPr>
                <w:rStyle w:val="Hyperlink"/>
                <w:b/>
                <w:noProof/>
              </w:rPr>
              <w:t xml:space="preserve">Summary of number of units compulsory and elective courses </w:t>
            </w:r>
          </w:hyperlink>
        </w:p>
        <w:p w14:paraId="6F60DEAB" w14:textId="1073B203" w:rsidR="00FE4BEB" w:rsidRDefault="00FE4BEB">
          <w:pPr>
            <w:pStyle w:val="TOC3"/>
            <w:tabs>
              <w:tab w:val="right" w:pos="9016"/>
            </w:tabs>
            <w:rPr>
              <w:rFonts w:eastAsiaTheme="minorEastAsia"/>
              <w:noProof/>
              <w:sz w:val="24"/>
              <w:szCs w:val="24"/>
              <w:lang w:eastAsia="en-GB"/>
            </w:rPr>
          </w:pPr>
          <w:hyperlink w:anchor="_Toc102415801" w:history="1">
            <w:r w:rsidRPr="002561F0">
              <w:rPr>
                <w:rStyle w:val="Hyperlink"/>
                <w:b/>
                <w:noProof/>
              </w:rPr>
              <w:t>Course Contents/Description</w:t>
            </w:r>
          </w:hyperlink>
        </w:p>
        <w:p w14:paraId="59A6D132" w14:textId="724B2F9E" w:rsidR="00CF767E" w:rsidRPr="000411E8" w:rsidRDefault="00FE4BEB">
          <w:r>
            <w:rPr>
              <w:b/>
              <w:bCs/>
              <w:i/>
              <w:iCs/>
              <w:smallCaps/>
              <w:sz w:val="20"/>
              <w:szCs w:val="20"/>
            </w:rPr>
            <w:fldChar w:fldCharType="end"/>
          </w:r>
        </w:p>
      </w:sdtContent>
    </w:sdt>
    <w:p w14:paraId="18306D63" w14:textId="1E1FA408" w:rsidR="00501053" w:rsidRDefault="00501053"/>
    <w:p w14:paraId="3EE48BFE" w14:textId="60DB54E1" w:rsidR="00CF767E" w:rsidRDefault="00CF767E">
      <w:r>
        <w:br w:type="page"/>
      </w:r>
    </w:p>
    <w:p w14:paraId="2D43755B" w14:textId="5D8D38CE" w:rsidR="00CF767E" w:rsidRPr="007F163A" w:rsidRDefault="00CF767E" w:rsidP="00CF767E">
      <w:pPr>
        <w:pStyle w:val="Heading2"/>
        <w:ind w:left="1134" w:hanging="414"/>
        <w:rPr>
          <w:sz w:val="22"/>
          <w:szCs w:val="24"/>
        </w:rPr>
      </w:pPr>
      <w:r w:rsidRPr="007F163A">
        <w:rPr>
          <w:sz w:val="22"/>
          <w:szCs w:val="24"/>
        </w:rPr>
        <w:lastRenderedPageBreak/>
        <w:t xml:space="preserve"> </w:t>
      </w:r>
      <w:bookmarkStart w:id="0" w:name="_Toc102415795"/>
      <w:r w:rsidRPr="007F163A">
        <w:t>MASTER OF SCIENCE IN HERBAL MEDICINE (FULL TIME)</w:t>
      </w:r>
      <w:bookmarkEnd w:id="0"/>
    </w:p>
    <w:p w14:paraId="0FF9FFED" w14:textId="3490ABDC" w:rsidR="00CF767E" w:rsidRDefault="00CF767E" w:rsidP="00CF767E">
      <w:pPr>
        <w:jc w:val="both"/>
        <w:rPr>
          <w:b/>
          <w:color w:val="000000" w:themeColor="text1"/>
          <w:sz w:val="22"/>
          <w:szCs w:val="22"/>
        </w:rPr>
      </w:pPr>
    </w:p>
    <w:p w14:paraId="2D1DDAA9" w14:textId="57046B50" w:rsidR="000411E8" w:rsidRPr="000411E8" w:rsidRDefault="005C7378" w:rsidP="000411E8">
      <w:pPr>
        <w:pStyle w:val="Heading2"/>
        <w:rPr>
          <w:i w:val="0"/>
          <w:iCs w:val="0"/>
        </w:rPr>
      </w:pPr>
      <w:bookmarkStart w:id="1" w:name="_Toc102415796"/>
      <w:r>
        <w:rPr>
          <w:i w:val="0"/>
          <w:iCs w:val="0"/>
        </w:rPr>
        <w:t xml:space="preserve">About the </w:t>
      </w:r>
      <w:r w:rsidR="00972BFC">
        <w:rPr>
          <w:i w:val="0"/>
          <w:iCs w:val="0"/>
        </w:rPr>
        <w:t>Programme</w:t>
      </w:r>
      <w:bookmarkEnd w:id="1"/>
    </w:p>
    <w:p w14:paraId="04DBCEBD" w14:textId="60624227" w:rsidR="00CF767E" w:rsidRPr="007F163A" w:rsidRDefault="000411E8" w:rsidP="00CF767E">
      <w:pPr>
        <w:jc w:val="both"/>
        <w:rPr>
          <w:color w:val="000000" w:themeColor="text1"/>
          <w:sz w:val="22"/>
          <w:szCs w:val="22"/>
          <w:shd w:val="clear" w:color="auto" w:fill="FFFFFF"/>
        </w:rPr>
      </w:pPr>
      <w:r>
        <w:rPr>
          <w:color w:val="000000" w:themeColor="text1"/>
          <w:sz w:val="22"/>
          <w:szCs w:val="22"/>
        </w:rPr>
        <w:br/>
      </w:r>
      <w:r w:rsidR="00CF767E" w:rsidRPr="007F163A">
        <w:rPr>
          <w:color w:val="000000" w:themeColor="text1"/>
          <w:sz w:val="22"/>
          <w:szCs w:val="22"/>
        </w:rPr>
        <w:t xml:space="preserve">The Master of Science Program in Herbal Medicine provides students with multidisciplinary training in herbal medicine. The MSc. programme addresses the cutting-edge quality assurance and control of herbal products issues and prepares students for several careers in regulatory agency, academia, research, technical positions in quality control related fields. </w:t>
      </w:r>
      <w:r w:rsidR="00CF767E" w:rsidRPr="007F163A">
        <w:rPr>
          <w:color w:val="000000" w:themeColor="text1"/>
          <w:sz w:val="22"/>
          <w:szCs w:val="22"/>
          <w:shd w:val="clear" w:color="auto" w:fill="FFFFFF"/>
        </w:rPr>
        <w:t>Herbal therapy predominates in traditional medicine and the interest on herbal medicines and their utilization i</w:t>
      </w:r>
      <w:r w:rsidR="00CF767E" w:rsidRPr="007F163A">
        <w:rPr>
          <w:color w:val="000000" w:themeColor="text1"/>
          <w:sz w:val="22"/>
          <w:szCs w:val="22"/>
        </w:rPr>
        <w:t>s increasing day by day</w:t>
      </w:r>
      <w:r w:rsidR="00CF767E" w:rsidRPr="007F163A">
        <w:rPr>
          <w:color w:val="000000" w:themeColor="text1"/>
          <w:sz w:val="22"/>
          <w:szCs w:val="22"/>
          <w:shd w:val="clear" w:color="auto" w:fill="FFFFFF"/>
        </w:rPr>
        <w:t>.  However, a recurring complaint has been a lack of quality studies on herbal medicines.  It is therefore important to train students for career in the field of herbal medicine as improvements in analysis and quality control, along with advances in clinical research show the value of herbal medicine in the treatment and prevention of diseases. This will advance the integration of herbal medicines into health care system and enhance quality delivery.</w:t>
      </w:r>
    </w:p>
    <w:p w14:paraId="7F96DF81" w14:textId="77777777" w:rsidR="00CF767E" w:rsidRPr="007F163A" w:rsidRDefault="00CF767E" w:rsidP="00CF767E">
      <w:pPr>
        <w:jc w:val="both"/>
        <w:rPr>
          <w:color w:val="000000" w:themeColor="text1"/>
          <w:sz w:val="22"/>
          <w:szCs w:val="22"/>
          <w:shd w:val="clear" w:color="auto" w:fill="FFFFFF"/>
        </w:rPr>
      </w:pPr>
    </w:p>
    <w:p w14:paraId="5A095691" w14:textId="77777777" w:rsidR="00CF767E" w:rsidRPr="007F163A" w:rsidRDefault="00CF767E" w:rsidP="00CF767E">
      <w:pPr>
        <w:jc w:val="both"/>
        <w:rPr>
          <w:color w:val="000000" w:themeColor="text1"/>
          <w:sz w:val="22"/>
          <w:szCs w:val="22"/>
          <w:shd w:val="clear" w:color="auto" w:fill="FFFFFF"/>
        </w:rPr>
      </w:pPr>
      <w:r w:rsidRPr="007F163A">
        <w:rPr>
          <w:color w:val="000000" w:themeColor="text1"/>
          <w:sz w:val="22"/>
          <w:szCs w:val="22"/>
          <w:shd w:val="clear" w:color="auto" w:fill="FFFFFF"/>
        </w:rPr>
        <w:t>The Objectives are to:</w:t>
      </w:r>
    </w:p>
    <w:p w14:paraId="334AD883" w14:textId="77777777" w:rsidR="00CF767E" w:rsidRPr="007F163A" w:rsidRDefault="00CF767E" w:rsidP="00CF767E">
      <w:pPr>
        <w:jc w:val="both"/>
        <w:rPr>
          <w:color w:val="000000" w:themeColor="text1"/>
          <w:sz w:val="4"/>
          <w:szCs w:val="22"/>
          <w:shd w:val="clear" w:color="auto" w:fill="FFFFFF"/>
        </w:rPr>
      </w:pPr>
    </w:p>
    <w:p w14:paraId="5960D947" w14:textId="77777777" w:rsidR="00CF767E" w:rsidRPr="007F163A" w:rsidRDefault="00CF767E" w:rsidP="00CF767E">
      <w:pPr>
        <w:ind w:left="567" w:hanging="283"/>
        <w:jc w:val="both"/>
        <w:rPr>
          <w:color w:val="000000" w:themeColor="text1"/>
          <w:sz w:val="22"/>
          <w:szCs w:val="22"/>
          <w:shd w:val="clear" w:color="auto" w:fill="FFFFFF"/>
        </w:rPr>
      </w:pPr>
      <w:r w:rsidRPr="007F163A">
        <w:rPr>
          <w:color w:val="000000" w:themeColor="text1"/>
          <w:sz w:val="22"/>
          <w:szCs w:val="22"/>
          <w:shd w:val="clear" w:color="auto" w:fill="FFFFFF"/>
        </w:rPr>
        <w:t>1. Build capacity towards the formulation and development of standardized herbal medicines</w:t>
      </w:r>
    </w:p>
    <w:p w14:paraId="737C61C4" w14:textId="77777777" w:rsidR="00CF767E" w:rsidRPr="007F163A" w:rsidRDefault="00CF767E" w:rsidP="00CF767E">
      <w:pPr>
        <w:ind w:left="567" w:hanging="283"/>
        <w:jc w:val="both"/>
        <w:rPr>
          <w:color w:val="000000" w:themeColor="text1"/>
          <w:sz w:val="22"/>
          <w:szCs w:val="22"/>
          <w:shd w:val="clear" w:color="auto" w:fill="FFFFFF"/>
        </w:rPr>
      </w:pPr>
      <w:r w:rsidRPr="007F163A">
        <w:rPr>
          <w:color w:val="000000" w:themeColor="text1"/>
          <w:sz w:val="22"/>
          <w:szCs w:val="22"/>
          <w:shd w:val="clear" w:color="auto" w:fill="FFFFFF"/>
        </w:rPr>
        <w:t xml:space="preserve">2. Bridge the gap and facilitate the integration of herbal medicine into the modern health care system </w:t>
      </w:r>
    </w:p>
    <w:p w14:paraId="05BF8867" w14:textId="77777777" w:rsidR="00CF767E" w:rsidRPr="007F163A" w:rsidRDefault="00CF767E" w:rsidP="00CF767E">
      <w:pPr>
        <w:ind w:left="567" w:hanging="283"/>
        <w:jc w:val="both"/>
        <w:rPr>
          <w:color w:val="000000" w:themeColor="text1"/>
          <w:sz w:val="22"/>
          <w:szCs w:val="22"/>
        </w:rPr>
      </w:pPr>
      <w:r w:rsidRPr="007F163A">
        <w:rPr>
          <w:color w:val="000000" w:themeColor="text1"/>
          <w:sz w:val="22"/>
          <w:szCs w:val="22"/>
          <w:shd w:val="clear" w:color="auto" w:fill="FFFFFF"/>
        </w:rPr>
        <w:t>3. Integrate teaching and research methodologies with traditional knowledge for improved health care.</w:t>
      </w:r>
    </w:p>
    <w:p w14:paraId="1FE095FC" w14:textId="77777777" w:rsidR="00CF767E" w:rsidRPr="007F163A" w:rsidRDefault="00CF767E" w:rsidP="00CF767E">
      <w:pPr>
        <w:ind w:left="284" w:hanging="284"/>
        <w:jc w:val="both"/>
        <w:rPr>
          <w:color w:val="000000" w:themeColor="text1"/>
          <w:sz w:val="22"/>
          <w:szCs w:val="22"/>
        </w:rPr>
      </w:pPr>
    </w:p>
    <w:p w14:paraId="05E6B1BA" w14:textId="77777777" w:rsidR="00CF767E" w:rsidRPr="007F163A" w:rsidRDefault="00CF767E" w:rsidP="00CF767E">
      <w:pPr>
        <w:jc w:val="both"/>
        <w:rPr>
          <w:color w:val="000000" w:themeColor="text1"/>
          <w:sz w:val="22"/>
          <w:szCs w:val="22"/>
          <w:shd w:val="clear" w:color="auto" w:fill="FFFFFF"/>
        </w:rPr>
      </w:pPr>
      <w:r w:rsidRPr="007F163A">
        <w:rPr>
          <w:color w:val="000000" w:themeColor="text1"/>
          <w:sz w:val="22"/>
          <w:szCs w:val="22"/>
          <w:shd w:val="clear" w:color="auto" w:fill="FFFFFF"/>
        </w:rPr>
        <w:t>Herbal therapy predominates in traditional medicine and the interest on herbal medicines and their utilization i</w:t>
      </w:r>
      <w:r w:rsidRPr="007F163A">
        <w:rPr>
          <w:color w:val="000000" w:themeColor="text1"/>
          <w:sz w:val="22"/>
          <w:szCs w:val="22"/>
        </w:rPr>
        <w:t>s increasing day by day</w:t>
      </w:r>
      <w:r w:rsidRPr="007F163A">
        <w:rPr>
          <w:color w:val="000000" w:themeColor="text1"/>
          <w:sz w:val="22"/>
          <w:szCs w:val="22"/>
          <w:shd w:val="clear" w:color="auto" w:fill="FFFFFF"/>
        </w:rPr>
        <w:t>.  However, a recurring complaint has been a lack of quality studies on herbal medicines.  It is therefore important to train students for career in the field of herbal medicine as improvements in analysis and quality control, along with advances in clinical research show the value of herbal medicine in the treatment and prevention of diseases.</w:t>
      </w:r>
    </w:p>
    <w:p w14:paraId="7E3CE37D" w14:textId="77777777" w:rsidR="00CF767E" w:rsidRPr="007F163A" w:rsidRDefault="00CF767E" w:rsidP="00CF767E">
      <w:pPr>
        <w:jc w:val="both"/>
        <w:rPr>
          <w:color w:val="000000" w:themeColor="text1"/>
          <w:sz w:val="6"/>
          <w:szCs w:val="22"/>
        </w:rPr>
      </w:pPr>
    </w:p>
    <w:p w14:paraId="00F03816" w14:textId="77777777" w:rsidR="00CF767E" w:rsidRPr="007F163A" w:rsidRDefault="00CF767E" w:rsidP="00CF767E">
      <w:pPr>
        <w:jc w:val="both"/>
        <w:rPr>
          <w:color w:val="000000" w:themeColor="text1"/>
          <w:sz w:val="22"/>
          <w:szCs w:val="22"/>
          <w:shd w:val="clear" w:color="auto" w:fill="FFFFFF"/>
        </w:rPr>
      </w:pPr>
      <w:r w:rsidRPr="007F163A">
        <w:rPr>
          <w:color w:val="000000" w:themeColor="text1"/>
          <w:sz w:val="22"/>
          <w:szCs w:val="22"/>
          <w:shd w:val="clear" w:color="auto" w:fill="FFFFFF"/>
        </w:rPr>
        <w:t xml:space="preserve">The programme will provide opportunity for students in the region to interact, learn and develop skills for herbal medicine integration into the health care delivery system.  The programme will also promote and develop regional capacity for standardization, production and administration of herbal medicines. </w:t>
      </w:r>
    </w:p>
    <w:p w14:paraId="1AA45945" w14:textId="77777777" w:rsidR="00CF767E" w:rsidRPr="007F163A" w:rsidRDefault="00CF767E" w:rsidP="00CF767E">
      <w:pPr>
        <w:jc w:val="both"/>
        <w:rPr>
          <w:color w:val="000000" w:themeColor="text1"/>
          <w:sz w:val="22"/>
          <w:szCs w:val="22"/>
        </w:rPr>
      </w:pPr>
    </w:p>
    <w:p w14:paraId="2E01652A" w14:textId="77777777" w:rsidR="00CF767E" w:rsidRDefault="00CF767E" w:rsidP="00CF767E">
      <w:pPr>
        <w:jc w:val="both"/>
        <w:rPr>
          <w:color w:val="000000" w:themeColor="text1"/>
          <w:sz w:val="22"/>
          <w:szCs w:val="22"/>
        </w:rPr>
      </w:pPr>
      <w:r w:rsidRPr="007F163A">
        <w:rPr>
          <w:color w:val="000000" w:themeColor="text1"/>
          <w:sz w:val="22"/>
          <w:szCs w:val="22"/>
        </w:rPr>
        <w:t>After the completion of the program, the students will be able to:</w:t>
      </w:r>
    </w:p>
    <w:p w14:paraId="0692CAF9" w14:textId="77777777" w:rsidR="00CF767E" w:rsidRPr="007F163A" w:rsidRDefault="00CF767E" w:rsidP="00CF767E">
      <w:pPr>
        <w:jc w:val="both"/>
        <w:rPr>
          <w:color w:val="000000" w:themeColor="text1"/>
          <w:sz w:val="22"/>
          <w:szCs w:val="22"/>
        </w:rPr>
      </w:pPr>
    </w:p>
    <w:p w14:paraId="488171F5"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Carry out independent investigations on medicinal plants and natural products</w:t>
      </w:r>
    </w:p>
    <w:p w14:paraId="28FDAEBE"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Have advanced knowledge of phytochemicals and their applications.</w:t>
      </w:r>
    </w:p>
    <w:p w14:paraId="27256C04"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Develop skills in the use of natural products as starting materials for medicines.</w:t>
      </w:r>
    </w:p>
    <w:p w14:paraId="61ADA9BF" w14:textId="77777777" w:rsidR="00CF767E" w:rsidRPr="007F163A" w:rsidRDefault="00CF767E" w:rsidP="00CF767E">
      <w:pPr>
        <w:numPr>
          <w:ilvl w:val="0"/>
          <w:numId w:val="2"/>
        </w:numPr>
        <w:shd w:val="clear" w:color="auto" w:fill="FFFFFF"/>
        <w:spacing w:line="276" w:lineRule="auto"/>
        <w:ind w:left="426" w:hanging="426"/>
        <w:contextualSpacing/>
        <w:jc w:val="both"/>
        <w:rPr>
          <w:color w:val="000000" w:themeColor="text1"/>
          <w:sz w:val="22"/>
          <w:szCs w:val="22"/>
        </w:rPr>
      </w:pPr>
      <w:r w:rsidRPr="007F163A">
        <w:rPr>
          <w:color w:val="000000" w:themeColor="text1"/>
          <w:sz w:val="22"/>
          <w:szCs w:val="22"/>
        </w:rPr>
        <w:t>Identify key requirements for identifying and sourcing high-quality, therapeutic-grade plants</w:t>
      </w:r>
    </w:p>
    <w:p w14:paraId="5E55EB7D"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Prepare safe and standardized herbal products from their natural sources.</w:t>
      </w:r>
    </w:p>
    <w:p w14:paraId="2137F1DB"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 xml:space="preserve">Understand the quality control procedures for Herbal medicines. </w:t>
      </w:r>
    </w:p>
    <w:p w14:paraId="7A46110F"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Evaluate and analyze traditional knowledge, bridge the information gap of evidence-based data to make rational decisions in developing safe and effective herbal products and formulas.</w:t>
      </w:r>
    </w:p>
    <w:p w14:paraId="6D09569F" w14:textId="77777777" w:rsidR="00CF767E" w:rsidRPr="007F163A" w:rsidRDefault="00CF767E" w:rsidP="00CF767E">
      <w:pPr>
        <w:numPr>
          <w:ilvl w:val="0"/>
          <w:numId w:val="2"/>
        </w:numPr>
        <w:spacing w:line="276" w:lineRule="auto"/>
        <w:ind w:left="426" w:hanging="426"/>
        <w:contextualSpacing/>
        <w:jc w:val="both"/>
        <w:rPr>
          <w:color w:val="000000" w:themeColor="text1"/>
          <w:sz w:val="22"/>
          <w:szCs w:val="22"/>
        </w:rPr>
      </w:pPr>
      <w:r w:rsidRPr="007F163A">
        <w:rPr>
          <w:color w:val="000000" w:themeColor="text1"/>
          <w:sz w:val="22"/>
          <w:szCs w:val="22"/>
        </w:rPr>
        <w:t xml:space="preserve">Determine safety concerns of herb-herb and herb-drug interactions for herbal products </w:t>
      </w:r>
    </w:p>
    <w:p w14:paraId="1A4CFA70" w14:textId="7F81AE74" w:rsidR="00CF767E" w:rsidRPr="007F163A" w:rsidRDefault="00CF767E" w:rsidP="00CF767E">
      <w:pPr>
        <w:pStyle w:val="Heading3"/>
        <w:numPr>
          <w:ilvl w:val="0"/>
          <w:numId w:val="0"/>
        </w:numPr>
        <w:ind w:left="1212" w:hanging="360"/>
        <w:rPr>
          <w:sz w:val="22"/>
          <w:szCs w:val="24"/>
        </w:rPr>
      </w:pPr>
      <w:bookmarkStart w:id="2" w:name="_Toc97749087"/>
      <w:bookmarkStart w:id="3" w:name="_Toc102415797"/>
      <w:r w:rsidRPr="007F163A">
        <w:rPr>
          <w:b/>
          <w:bCs w:val="0"/>
          <w:sz w:val="22"/>
          <w:szCs w:val="24"/>
        </w:rPr>
        <w:t>Admission Requirements</w:t>
      </w:r>
      <w:bookmarkEnd w:id="2"/>
      <w:bookmarkEnd w:id="3"/>
    </w:p>
    <w:p w14:paraId="16306B17" w14:textId="77777777" w:rsidR="00CF767E" w:rsidRPr="007F163A" w:rsidRDefault="00CF767E" w:rsidP="00CF767E">
      <w:pPr>
        <w:jc w:val="both"/>
        <w:rPr>
          <w:color w:val="000000" w:themeColor="text1"/>
          <w:sz w:val="22"/>
          <w:szCs w:val="22"/>
        </w:rPr>
      </w:pPr>
    </w:p>
    <w:p w14:paraId="5A890102" w14:textId="77777777" w:rsidR="00CF767E" w:rsidRPr="007F163A" w:rsidRDefault="00CF767E" w:rsidP="00CF767E">
      <w:pPr>
        <w:jc w:val="both"/>
        <w:rPr>
          <w:color w:val="000000" w:themeColor="text1"/>
          <w:sz w:val="22"/>
          <w:szCs w:val="22"/>
        </w:rPr>
      </w:pPr>
      <w:r w:rsidRPr="007F163A">
        <w:rPr>
          <w:color w:val="000000" w:themeColor="text1"/>
          <w:sz w:val="22"/>
          <w:szCs w:val="22"/>
        </w:rPr>
        <w:t>Candidates for M.Sc. in Herbal Medicine</w:t>
      </w:r>
      <w:r w:rsidRPr="00855573">
        <w:rPr>
          <w:color w:val="000000" w:themeColor="text1"/>
          <w:sz w:val="22"/>
          <w:szCs w:val="22"/>
          <w:lang w:val="en-GB"/>
        </w:rPr>
        <w:t xml:space="preserve"> </w:t>
      </w:r>
      <w:r w:rsidRPr="00395BF7">
        <w:rPr>
          <w:color w:val="000000" w:themeColor="text1"/>
          <w:sz w:val="22"/>
          <w:szCs w:val="22"/>
          <w:lang w:val="en-GB"/>
        </w:rPr>
        <w:t xml:space="preserve">must have credit passes in English, Mathematics, Physics, Chemistry and Biology </w:t>
      </w:r>
      <w:r>
        <w:rPr>
          <w:color w:val="000000" w:themeColor="text1"/>
          <w:sz w:val="22"/>
          <w:szCs w:val="22"/>
          <w:lang w:val="en-GB"/>
        </w:rPr>
        <w:t>in</w:t>
      </w:r>
      <w:r w:rsidRPr="00395BF7">
        <w:rPr>
          <w:color w:val="000000" w:themeColor="text1"/>
          <w:sz w:val="22"/>
          <w:szCs w:val="22"/>
          <w:lang w:val="en-GB"/>
        </w:rPr>
        <w:t xml:space="preserve"> ‘O’ level</w:t>
      </w:r>
      <w:r>
        <w:rPr>
          <w:color w:val="000000" w:themeColor="text1"/>
          <w:sz w:val="22"/>
          <w:szCs w:val="22"/>
          <w:lang w:val="en-GB"/>
        </w:rPr>
        <w:t xml:space="preserve"> or its equivalent</w:t>
      </w:r>
      <w:r w:rsidRPr="00395BF7">
        <w:rPr>
          <w:color w:val="000000" w:themeColor="text1"/>
          <w:sz w:val="22"/>
          <w:szCs w:val="22"/>
        </w:rPr>
        <w:t xml:space="preserve"> at one sitting</w:t>
      </w:r>
      <w:r>
        <w:rPr>
          <w:color w:val="000000" w:themeColor="text1"/>
          <w:sz w:val="22"/>
          <w:szCs w:val="22"/>
        </w:rPr>
        <w:t xml:space="preserve"> and</w:t>
      </w:r>
      <w:r w:rsidRPr="007F163A">
        <w:rPr>
          <w:color w:val="000000" w:themeColor="text1"/>
          <w:sz w:val="22"/>
          <w:szCs w:val="22"/>
        </w:rPr>
        <w:t xml:space="preserve"> hold a Bachelor degree in any of </w:t>
      </w:r>
      <w:r w:rsidRPr="007F163A">
        <w:rPr>
          <w:color w:val="000000" w:themeColor="text1"/>
          <w:sz w:val="22"/>
          <w:szCs w:val="22"/>
        </w:rPr>
        <w:lastRenderedPageBreak/>
        <w:t xml:space="preserve">the following disciplines: Pharmacy, Nursing, Plant science, Herbal medicine, Chemistry, Biochemistry, Biology, Nutrition and Botany from any approved University. The minimum entry requirement shall be a second-class lower division honors degree. All candidates shall be subjected to a selection process involving writing and an oral interview. </w:t>
      </w:r>
    </w:p>
    <w:p w14:paraId="54F897A5" w14:textId="77777777" w:rsidR="00CF767E" w:rsidRPr="007F163A" w:rsidRDefault="00CF767E" w:rsidP="00CF767E">
      <w:pPr>
        <w:pStyle w:val="ListParagraph"/>
        <w:ind w:left="0"/>
        <w:jc w:val="both"/>
        <w:rPr>
          <w:b/>
          <w:color w:val="000000" w:themeColor="text1"/>
          <w:sz w:val="22"/>
          <w:szCs w:val="22"/>
        </w:rPr>
      </w:pPr>
    </w:p>
    <w:p w14:paraId="5FDE80B0" w14:textId="5EBDB0B0" w:rsidR="00CF767E" w:rsidRPr="007F163A" w:rsidRDefault="00CF767E" w:rsidP="00CF767E">
      <w:pPr>
        <w:pStyle w:val="Heading3"/>
        <w:numPr>
          <w:ilvl w:val="0"/>
          <w:numId w:val="0"/>
        </w:numPr>
        <w:ind w:firstLine="720"/>
        <w:rPr>
          <w:sz w:val="22"/>
          <w:szCs w:val="24"/>
        </w:rPr>
      </w:pPr>
      <w:bookmarkStart w:id="4" w:name="_Toc97749088"/>
      <w:bookmarkStart w:id="5" w:name="_Toc102415798"/>
      <w:r w:rsidRPr="007F163A">
        <w:rPr>
          <w:b/>
          <w:bCs w:val="0"/>
          <w:sz w:val="22"/>
          <w:szCs w:val="24"/>
        </w:rPr>
        <w:t>Graduation Requirements</w:t>
      </w:r>
      <w:bookmarkEnd w:id="4"/>
      <w:bookmarkEnd w:id="5"/>
    </w:p>
    <w:p w14:paraId="75FBC16B" w14:textId="77777777" w:rsidR="00CF767E" w:rsidRPr="007F163A" w:rsidRDefault="00CF767E" w:rsidP="00CF767E">
      <w:pPr>
        <w:jc w:val="both"/>
        <w:rPr>
          <w:sz w:val="22"/>
          <w:szCs w:val="22"/>
        </w:rPr>
      </w:pPr>
    </w:p>
    <w:p w14:paraId="56380BC6" w14:textId="77777777" w:rsidR="00CF767E" w:rsidRPr="007F163A" w:rsidRDefault="00CF767E" w:rsidP="00CF767E">
      <w:pPr>
        <w:jc w:val="both"/>
        <w:rPr>
          <w:b/>
          <w:color w:val="000000"/>
          <w:sz w:val="22"/>
          <w:szCs w:val="22"/>
        </w:rPr>
      </w:pPr>
      <w:r w:rsidRPr="007F163A">
        <w:rPr>
          <w:sz w:val="22"/>
          <w:szCs w:val="22"/>
        </w:rPr>
        <w:t xml:space="preserve">To obtain an M.Sc. in Herbal Medicine, a candidate must satisfy a minimum of </w:t>
      </w:r>
      <w:r w:rsidRPr="00302398">
        <w:rPr>
          <w:b/>
          <w:bCs/>
          <w:sz w:val="22"/>
          <w:szCs w:val="22"/>
        </w:rPr>
        <w:t>24 units</w:t>
      </w:r>
      <w:r w:rsidRPr="007F163A">
        <w:rPr>
          <w:sz w:val="22"/>
          <w:szCs w:val="22"/>
        </w:rPr>
        <w:t xml:space="preserve"> of courses in minimum of two (2) semesters and with cumulative grade point average (CGPA) of 2.40 at 800 level made up as follows:</w:t>
      </w:r>
    </w:p>
    <w:p w14:paraId="3F2885F8" w14:textId="77777777" w:rsidR="00CF767E" w:rsidRPr="00D453C9" w:rsidRDefault="00CF767E" w:rsidP="00CF767E">
      <w:pPr>
        <w:numPr>
          <w:ilvl w:val="0"/>
          <w:numId w:val="3"/>
        </w:numPr>
        <w:spacing w:line="276" w:lineRule="auto"/>
        <w:contextualSpacing/>
        <w:jc w:val="both"/>
        <w:rPr>
          <w:color w:val="000000" w:themeColor="text1"/>
        </w:rPr>
      </w:pPr>
      <w:r>
        <w:rPr>
          <w:color w:val="000000" w:themeColor="text1"/>
        </w:rPr>
        <w:t>14</w:t>
      </w:r>
      <w:r w:rsidRPr="00D453C9">
        <w:rPr>
          <w:color w:val="000000" w:themeColor="text1"/>
        </w:rPr>
        <w:t xml:space="preserve"> units of compulsory theory courses  </w:t>
      </w:r>
    </w:p>
    <w:p w14:paraId="10A8492C" w14:textId="77777777" w:rsidR="00CF767E" w:rsidRPr="00D453C9" w:rsidRDefault="00CF767E" w:rsidP="00CF767E">
      <w:pPr>
        <w:numPr>
          <w:ilvl w:val="0"/>
          <w:numId w:val="3"/>
        </w:numPr>
        <w:spacing w:line="276" w:lineRule="auto"/>
        <w:contextualSpacing/>
        <w:jc w:val="both"/>
        <w:rPr>
          <w:color w:val="000000" w:themeColor="text1"/>
        </w:rPr>
      </w:pPr>
      <w:r w:rsidRPr="00D453C9">
        <w:rPr>
          <w:color w:val="000000" w:themeColor="text1"/>
        </w:rPr>
        <w:t>2 units of Research seminar</w:t>
      </w:r>
    </w:p>
    <w:p w14:paraId="230BDACD" w14:textId="77777777" w:rsidR="00CF767E" w:rsidRPr="00D453C9" w:rsidRDefault="00CF767E" w:rsidP="00CF767E">
      <w:pPr>
        <w:numPr>
          <w:ilvl w:val="0"/>
          <w:numId w:val="3"/>
        </w:numPr>
        <w:spacing w:line="276" w:lineRule="auto"/>
        <w:contextualSpacing/>
        <w:jc w:val="both"/>
        <w:rPr>
          <w:color w:val="000000" w:themeColor="text1"/>
        </w:rPr>
      </w:pPr>
      <w:r w:rsidRPr="00D453C9">
        <w:rPr>
          <w:color w:val="000000" w:themeColor="text1"/>
        </w:rPr>
        <w:t>4 units of Research project</w:t>
      </w:r>
    </w:p>
    <w:p w14:paraId="18D5BEB2" w14:textId="77777777" w:rsidR="00CF767E" w:rsidRPr="00D453C9" w:rsidRDefault="00CF767E" w:rsidP="00CF767E">
      <w:pPr>
        <w:numPr>
          <w:ilvl w:val="0"/>
          <w:numId w:val="3"/>
        </w:numPr>
        <w:spacing w:line="276" w:lineRule="auto"/>
        <w:contextualSpacing/>
        <w:jc w:val="both"/>
        <w:rPr>
          <w:color w:val="000000" w:themeColor="text1"/>
        </w:rPr>
      </w:pPr>
      <w:r>
        <w:rPr>
          <w:color w:val="000000" w:themeColor="text1"/>
        </w:rPr>
        <w:t>4</w:t>
      </w:r>
      <w:r w:rsidRPr="00D453C9">
        <w:rPr>
          <w:color w:val="000000" w:themeColor="text1"/>
        </w:rPr>
        <w:t xml:space="preserve"> units of elective courses  </w:t>
      </w:r>
    </w:p>
    <w:p w14:paraId="5B016C6F" w14:textId="77777777" w:rsidR="00CF767E" w:rsidRPr="007F163A" w:rsidRDefault="00CF767E" w:rsidP="00CF767E">
      <w:pPr>
        <w:contextualSpacing/>
        <w:jc w:val="both"/>
        <w:rPr>
          <w:color w:val="000000" w:themeColor="text1"/>
          <w:sz w:val="22"/>
          <w:szCs w:val="22"/>
        </w:rPr>
      </w:pPr>
      <w:r w:rsidRPr="007F163A">
        <w:rPr>
          <w:color w:val="000000" w:themeColor="text1"/>
          <w:sz w:val="22"/>
          <w:szCs w:val="22"/>
        </w:rPr>
        <w:t xml:space="preserve"> </w:t>
      </w:r>
    </w:p>
    <w:p w14:paraId="60A9B9E3" w14:textId="77777777" w:rsidR="00CF767E" w:rsidRDefault="00CF767E" w:rsidP="00CF767E">
      <w:pPr>
        <w:jc w:val="both"/>
        <w:rPr>
          <w:sz w:val="22"/>
          <w:szCs w:val="22"/>
        </w:rPr>
      </w:pPr>
      <w:r w:rsidRPr="007F163A">
        <w:rPr>
          <w:sz w:val="22"/>
          <w:szCs w:val="22"/>
        </w:rPr>
        <w:t xml:space="preserve">The duration of the programme shall be minimum of two (2) semesters and maximum of four (4) semesters. </w:t>
      </w:r>
    </w:p>
    <w:p w14:paraId="6A4D11F4" w14:textId="3439E973" w:rsidR="00CF767E" w:rsidRDefault="00CF767E" w:rsidP="00CF767E">
      <w:pPr>
        <w:rPr>
          <w:sz w:val="22"/>
          <w:szCs w:val="22"/>
        </w:rPr>
      </w:pPr>
    </w:p>
    <w:p w14:paraId="6DF6E847" w14:textId="77777777" w:rsidR="00CF767E" w:rsidRDefault="00CF767E" w:rsidP="00CF767E">
      <w:pPr>
        <w:rPr>
          <w:sz w:val="22"/>
          <w:szCs w:val="22"/>
        </w:rPr>
      </w:pPr>
    </w:p>
    <w:p w14:paraId="29B6AB56" w14:textId="3C1EF10B" w:rsidR="00CF767E" w:rsidRPr="007F163A" w:rsidRDefault="00CF767E" w:rsidP="00CF767E">
      <w:pPr>
        <w:pStyle w:val="Heading3"/>
        <w:numPr>
          <w:ilvl w:val="0"/>
          <w:numId w:val="0"/>
        </w:numPr>
        <w:ind w:left="1418" w:hanging="698"/>
        <w:rPr>
          <w:sz w:val="22"/>
          <w:szCs w:val="24"/>
        </w:rPr>
      </w:pPr>
      <w:bookmarkStart w:id="6" w:name="_Toc97749089"/>
      <w:bookmarkStart w:id="7" w:name="_Toc102415799"/>
      <w:r w:rsidRPr="007F163A">
        <w:rPr>
          <w:b/>
          <w:bCs w:val="0"/>
          <w:sz w:val="22"/>
          <w:szCs w:val="24"/>
        </w:rPr>
        <w:t>List of Courses and No of Units by Levels in tabular form</w:t>
      </w:r>
      <w:bookmarkEnd w:id="6"/>
      <w:bookmarkEnd w:id="7"/>
    </w:p>
    <w:p w14:paraId="5FD7D915" w14:textId="77777777" w:rsidR="00CF767E" w:rsidRPr="007F163A" w:rsidRDefault="00CF767E" w:rsidP="00CF767E">
      <w:pPr>
        <w:pStyle w:val="ListParagraph"/>
        <w:ind w:left="0"/>
        <w:jc w:val="both"/>
        <w:rPr>
          <w:color w:val="000000" w:themeColor="text1"/>
          <w:sz w:val="22"/>
          <w:szCs w:val="22"/>
        </w:rPr>
      </w:pPr>
    </w:p>
    <w:p w14:paraId="76AFE879" w14:textId="77777777" w:rsidR="00CF767E" w:rsidRPr="007F163A" w:rsidRDefault="00CF767E" w:rsidP="00CF767E">
      <w:pPr>
        <w:jc w:val="both"/>
        <w:rPr>
          <w:b/>
          <w:color w:val="000000" w:themeColor="text1"/>
          <w:sz w:val="22"/>
          <w:szCs w:val="22"/>
        </w:rPr>
      </w:pPr>
      <w:r w:rsidRPr="007F163A">
        <w:rPr>
          <w:b/>
          <w:color w:val="000000" w:themeColor="text1"/>
          <w:sz w:val="22"/>
          <w:szCs w:val="22"/>
        </w:rPr>
        <w:t>FIRST SEMESTER</w:t>
      </w:r>
    </w:p>
    <w:tbl>
      <w:tblPr>
        <w:tblW w:w="0" w:type="auto"/>
        <w:jc w:val="center"/>
        <w:tblLayout w:type="fixed"/>
        <w:tblLook w:val="01E0" w:firstRow="1" w:lastRow="1" w:firstColumn="1" w:lastColumn="1" w:noHBand="0" w:noVBand="0"/>
      </w:tblPr>
      <w:tblGrid>
        <w:gridCol w:w="1359"/>
        <w:gridCol w:w="5015"/>
        <w:gridCol w:w="1418"/>
        <w:gridCol w:w="708"/>
      </w:tblGrid>
      <w:tr w:rsidR="00CF767E" w:rsidRPr="007F163A" w14:paraId="45AFE052"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hideMark/>
          </w:tcPr>
          <w:p w14:paraId="55764EBC" w14:textId="77777777" w:rsidR="00CF767E" w:rsidRPr="007F163A" w:rsidRDefault="00CF767E" w:rsidP="007B0EAA">
            <w:pPr>
              <w:jc w:val="both"/>
              <w:rPr>
                <w:b/>
                <w:color w:val="000000" w:themeColor="text1"/>
                <w:sz w:val="22"/>
                <w:szCs w:val="22"/>
              </w:rPr>
            </w:pPr>
            <w:r w:rsidRPr="007F163A">
              <w:rPr>
                <w:b/>
                <w:color w:val="000000" w:themeColor="text1"/>
                <w:sz w:val="22"/>
                <w:szCs w:val="22"/>
              </w:rPr>
              <w:t>Course Code</w:t>
            </w:r>
          </w:p>
        </w:tc>
        <w:tc>
          <w:tcPr>
            <w:tcW w:w="5015" w:type="dxa"/>
            <w:tcBorders>
              <w:top w:val="single" w:sz="4" w:space="0" w:color="auto"/>
              <w:left w:val="single" w:sz="4" w:space="0" w:color="auto"/>
              <w:bottom w:val="single" w:sz="4" w:space="0" w:color="auto"/>
              <w:right w:val="single" w:sz="4" w:space="0" w:color="auto"/>
            </w:tcBorders>
            <w:hideMark/>
          </w:tcPr>
          <w:p w14:paraId="36B767FA" w14:textId="77777777" w:rsidR="00CF767E" w:rsidRPr="007F163A" w:rsidRDefault="00CF767E" w:rsidP="007B0EAA">
            <w:pPr>
              <w:jc w:val="both"/>
              <w:rPr>
                <w:b/>
                <w:color w:val="000000" w:themeColor="text1"/>
                <w:sz w:val="22"/>
                <w:szCs w:val="22"/>
              </w:rPr>
            </w:pPr>
            <w:r w:rsidRPr="007F163A">
              <w:rPr>
                <w:b/>
                <w:color w:val="000000" w:themeColor="text1"/>
                <w:sz w:val="22"/>
                <w:szCs w:val="22"/>
              </w:rPr>
              <w:t>Course Title</w:t>
            </w:r>
          </w:p>
        </w:tc>
        <w:tc>
          <w:tcPr>
            <w:tcW w:w="1418" w:type="dxa"/>
            <w:tcBorders>
              <w:top w:val="single" w:sz="4" w:space="0" w:color="auto"/>
              <w:left w:val="single" w:sz="4" w:space="0" w:color="auto"/>
              <w:bottom w:val="single" w:sz="4" w:space="0" w:color="auto"/>
              <w:right w:val="single" w:sz="4" w:space="0" w:color="auto"/>
            </w:tcBorders>
            <w:hideMark/>
          </w:tcPr>
          <w:p w14:paraId="351CA7F4" w14:textId="77777777" w:rsidR="00CF767E" w:rsidRPr="007F163A" w:rsidRDefault="00CF767E" w:rsidP="007B0EAA">
            <w:pPr>
              <w:jc w:val="both"/>
              <w:rPr>
                <w:b/>
                <w:color w:val="000000" w:themeColor="text1"/>
                <w:sz w:val="22"/>
                <w:szCs w:val="22"/>
              </w:rPr>
            </w:pPr>
            <w:r w:rsidRPr="007F163A">
              <w:rPr>
                <w:b/>
                <w:color w:val="000000" w:themeColor="text1"/>
                <w:sz w:val="22"/>
                <w:szCs w:val="22"/>
              </w:rPr>
              <w:t>Status</w:t>
            </w:r>
          </w:p>
        </w:tc>
        <w:tc>
          <w:tcPr>
            <w:tcW w:w="708" w:type="dxa"/>
            <w:tcBorders>
              <w:top w:val="single" w:sz="4" w:space="0" w:color="auto"/>
              <w:left w:val="single" w:sz="4" w:space="0" w:color="auto"/>
              <w:bottom w:val="single" w:sz="4" w:space="0" w:color="auto"/>
              <w:right w:val="single" w:sz="4" w:space="0" w:color="auto"/>
            </w:tcBorders>
            <w:hideMark/>
          </w:tcPr>
          <w:p w14:paraId="27641615" w14:textId="77777777" w:rsidR="00CF767E" w:rsidRPr="007F163A" w:rsidRDefault="00CF767E" w:rsidP="007B0EAA">
            <w:pPr>
              <w:jc w:val="both"/>
              <w:rPr>
                <w:b/>
                <w:color w:val="000000" w:themeColor="text1"/>
                <w:sz w:val="22"/>
                <w:szCs w:val="22"/>
              </w:rPr>
            </w:pPr>
            <w:r w:rsidRPr="007F163A">
              <w:rPr>
                <w:b/>
                <w:color w:val="000000" w:themeColor="text1"/>
                <w:sz w:val="22"/>
                <w:szCs w:val="22"/>
              </w:rPr>
              <w:t>Units</w:t>
            </w:r>
          </w:p>
        </w:tc>
      </w:tr>
      <w:tr w:rsidR="00CF767E" w:rsidRPr="007F163A" w14:paraId="5B9A127E"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073D8894" w14:textId="77777777" w:rsidR="00CF767E" w:rsidRPr="007F163A" w:rsidRDefault="00CF767E" w:rsidP="007B0EAA">
            <w:pPr>
              <w:jc w:val="both"/>
              <w:rPr>
                <w:b/>
                <w:color w:val="000000" w:themeColor="text1"/>
                <w:sz w:val="22"/>
                <w:szCs w:val="22"/>
              </w:rPr>
            </w:pPr>
            <w:r w:rsidRPr="007F163A">
              <w:rPr>
                <w:bCs/>
                <w:color w:val="000000" w:themeColor="text1"/>
                <w:sz w:val="22"/>
                <w:szCs w:val="22"/>
              </w:rPr>
              <w:t>HMS 811</w:t>
            </w:r>
          </w:p>
        </w:tc>
        <w:tc>
          <w:tcPr>
            <w:tcW w:w="5015" w:type="dxa"/>
            <w:tcBorders>
              <w:top w:val="single" w:sz="4" w:space="0" w:color="auto"/>
              <w:left w:val="single" w:sz="4" w:space="0" w:color="auto"/>
              <w:bottom w:val="single" w:sz="4" w:space="0" w:color="auto"/>
              <w:right w:val="single" w:sz="4" w:space="0" w:color="auto"/>
            </w:tcBorders>
          </w:tcPr>
          <w:p w14:paraId="5EAD40A0" w14:textId="77777777" w:rsidR="00CF767E" w:rsidRPr="007F163A" w:rsidRDefault="00CF767E" w:rsidP="007B0EAA">
            <w:pPr>
              <w:jc w:val="both"/>
              <w:rPr>
                <w:b/>
                <w:color w:val="000000" w:themeColor="text1"/>
                <w:sz w:val="22"/>
                <w:szCs w:val="22"/>
              </w:rPr>
            </w:pPr>
            <w:r w:rsidRPr="007F163A">
              <w:rPr>
                <w:bCs/>
                <w:color w:val="000000" w:themeColor="text1"/>
                <w:sz w:val="22"/>
                <w:szCs w:val="22"/>
              </w:rPr>
              <w:t xml:space="preserve">Standardization of Herbal Medicines                                             </w:t>
            </w:r>
          </w:p>
        </w:tc>
        <w:tc>
          <w:tcPr>
            <w:tcW w:w="1418" w:type="dxa"/>
            <w:tcBorders>
              <w:top w:val="single" w:sz="4" w:space="0" w:color="auto"/>
              <w:left w:val="single" w:sz="4" w:space="0" w:color="auto"/>
              <w:bottom w:val="single" w:sz="4" w:space="0" w:color="auto"/>
              <w:right w:val="single" w:sz="4" w:space="0" w:color="auto"/>
            </w:tcBorders>
          </w:tcPr>
          <w:p w14:paraId="37951012" w14:textId="77777777" w:rsidR="00CF767E" w:rsidRPr="007F163A" w:rsidRDefault="00CF767E" w:rsidP="007B0EAA">
            <w:pPr>
              <w:jc w:val="both"/>
              <w:rPr>
                <w:b/>
                <w:color w:val="000000" w:themeColor="text1"/>
                <w:sz w:val="22"/>
                <w:szCs w:val="22"/>
              </w:rPr>
            </w:pPr>
            <w:r w:rsidRPr="007F163A">
              <w:rPr>
                <w:bCs/>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tcPr>
          <w:p w14:paraId="6C964320" w14:textId="77777777" w:rsidR="00CF767E" w:rsidRPr="007F163A" w:rsidRDefault="00CF767E" w:rsidP="007B0EAA">
            <w:pPr>
              <w:jc w:val="center"/>
              <w:rPr>
                <w:b/>
                <w:color w:val="000000" w:themeColor="text1"/>
                <w:sz w:val="22"/>
                <w:szCs w:val="22"/>
              </w:rPr>
            </w:pPr>
            <w:r w:rsidRPr="007F163A">
              <w:rPr>
                <w:color w:val="000000" w:themeColor="text1"/>
                <w:sz w:val="22"/>
                <w:szCs w:val="22"/>
              </w:rPr>
              <w:t>2</w:t>
            </w:r>
          </w:p>
        </w:tc>
      </w:tr>
      <w:tr w:rsidR="00CF767E" w:rsidRPr="007F163A" w14:paraId="3C45C109"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40C44CF5" w14:textId="77777777" w:rsidR="00CF767E" w:rsidRPr="007F163A" w:rsidRDefault="00CF767E" w:rsidP="007B0EAA">
            <w:pPr>
              <w:jc w:val="both"/>
              <w:rPr>
                <w:b/>
                <w:color w:val="000000" w:themeColor="text1"/>
                <w:sz w:val="22"/>
                <w:szCs w:val="22"/>
              </w:rPr>
            </w:pPr>
            <w:r w:rsidRPr="007F163A">
              <w:rPr>
                <w:color w:val="000000" w:themeColor="text1"/>
                <w:sz w:val="22"/>
                <w:szCs w:val="22"/>
              </w:rPr>
              <w:t>HMS 812</w:t>
            </w:r>
          </w:p>
        </w:tc>
        <w:tc>
          <w:tcPr>
            <w:tcW w:w="5015" w:type="dxa"/>
            <w:tcBorders>
              <w:top w:val="single" w:sz="4" w:space="0" w:color="auto"/>
              <w:left w:val="single" w:sz="4" w:space="0" w:color="auto"/>
              <w:bottom w:val="single" w:sz="4" w:space="0" w:color="auto"/>
              <w:right w:val="single" w:sz="4" w:space="0" w:color="auto"/>
            </w:tcBorders>
          </w:tcPr>
          <w:p w14:paraId="45C91D08" w14:textId="77777777" w:rsidR="00CF767E" w:rsidRPr="007F163A" w:rsidRDefault="00CF767E" w:rsidP="007B0EAA">
            <w:pPr>
              <w:jc w:val="both"/>
              <w:rPr>
                <w:b/>
                <w:color w:val="000000" w:themeColor="text1"/>
                <w:sz w:val="22"/>
                <w:szCs w:val="22"/>
              </w:rPr>
            </w:pPr>
            <w:r w:rsidRPr="007F163A">
              <w:rPr>
                <w:color w:val="000000" w:themeColor="text1"/>
                <w:sz w:val="22"/>
                <w:szCs w:val="22"/>
              </w:rPr>
              <w:t xml:space="preserve">Techniques in Herbal medicine </w:t>
            </w:r>
          </w:p>
        </w:tc>
        <w:tc>
          <w:tcPr>
            <w:tcW w:w="1418" w:type="dxa"/>
            <w:tcBorders>
              <w:top w:val="single" w:sz="4" w:space="0" w:color="auto"/>
              <w:left w:val="single" w:sz="4" w:space="0" w:color="auto"/>
              <w:bottom w:val="single" w:sz="4" w:space="0" w:color="auto"/>
              <w:right w:val="single" w:sz="4" w:space="0" w:color="auto"/>
            </w:tcBorders>
          </w:tcPr>
          <w:p w14:paraId="4F6BA76D" w14:textId="77777777" w:rsidR="00CF767E" w:rsidRPr="007F163A" w:rsidRDefault="00CF767E" w:rsidP="007B0EAA">
            <w:pPr>
              <w:jc w:val="both"/>
              <w:rPr>
                <w:b/>
                <w:color w:val="000000" w:themeColor="text1"/>
                <w:sz w:val="22"/>
                <w:szCs w:val="22"/>
              </w:rPr>
            </w:pPr>
            <w:r w:rsidRPr="007F163A">
              <w:rPr>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tcPr>
          <w:p w14:paraId="7002F389" w14:textId="77777777" w:rsidR="00CF767E" w:rsidRPr="007F163A" w:rsidRDefault="00CF767E" w:rsidP="007B0EAA">
            <w:pPr>
              <w:jc w:val="center"/>
              <w:rPr>
                <w:b/>
                <w:color w:val="000000" w:themeColor="text1"/>
                <w:sz w:val="22"/>
                <w:szCs w:val="22"/>
              </w:rPr>
            </w:pPr>
            <w:r w:rsidRPr="007F163A">
              <w:rPr>
                <w:sz w:val="22"/>
                <w:szCs w:val="22"/>
              </w:rPr>
              <w:t>1</w:t>
            </w:r>
          </w:p>
        </w:tc>
      </w:tr>
      <w:tr w:rsidR="00CF767E" w:rsidRPr="007F163A" w14:paraId="408DA84C"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5B0B5042" w14:textId="77777777" w:rsidR="00CF767E" w:rsidRPr="007F163A" w:rsidRDefault="00CF767E" w:rsidP="007B0EAA">
            <w:pPr>
              <w:jc w:val="both"/>
              <w:rPr>
                <w:b/>
                <w:color w:val="000000" w:themeColor="text1"/>
                <w:sz w:val="22"/>
                <w:szCs w:val="22"/>
              </w:rPr>
            </w:pPr>
            <w:r w:rsidRPr="007F163A">
              <w:rPr>
                <w:sz w:val="22"/>
                <w:szCs w:val="22"/>
              </w:rPr>
              <w:t>PUH 801</w:t>
            </w:r>
          </w:p>
        </w:tc>
        <w:tc>
          <w:tcPr>
            <w:tcW w:w="5015" w:type="dxa"/>
            <w:tcBorders>
              <w:top w:val="single" w:sz="4" w:space="0" w:color="auto"/>
              <w:left w:val="single" w:sz="4" w:space="0" w:color="auto"/>
              <w:bottom w:val="single" w:sz="4" w:space="0" w:color="auto"/>
              <w:right w:val="single" w:sz="4" w:space="0" w:color="auto"/>
            </w:tcBorders>
          </w:tcPr>
          <w:p w14:paraId="5C12D395" w14:textId="77777777" w:rsidR="00CF767E" w:rsidRPr="007F163A" w:rsidRDefault="00CF767E" w:rsidP="007B0EAA">
            <w:pPr>
              <w:jc w:val="both"/>
              <w:rPr>
                <w:b/>
                <w:color w:val="000000" w:themeColor="text1"/>
                <w:sz w:val="22"/>
                <w:szCs w:val="22"/>
              </w:rPr>
            </w:pPr>
            <w:r w:rsidRPr="007F163A">
              <w:rPr>
                <w:sz w:val="22"/>
                <w:szCs w:val="22"/>
              </w:rPr>
              <w:t xml:space="preserve">Medical Statistics </w:t>
            </w:r>
          </w:p>
        </w:tc>
        <w:tc>
          <w:tcPr>
            <w:tcW w:w="1418" w:type="dxa"/>
            <w:tcBorders>
              <w:top w:val="single" w:sz="4" w:space="0" w:color="auto"/>
              <w:left w:val="single" w:sz="4" w:space="0" w:color="auto"/>
              <w:bottom w:val="single" w:sz="4" w:space="0" w:color="auto"/>
              <w:right w:val="single" w:sz="4" w:space="0" w:color="auto"/>
            </w:tcBorders>
          </w:tcPr>
          <w:p w14:paraId="594BF2A3" w14:textId="77777777" w:rsidR="00CF767E" w:rsidRPr="007F163A" w:rsidRDefault="00CF767E" w:rsidP="007B0EAA">
            <w:pPr>
              <w:jc w:val="both"/>
              <w:rPr>
                <w:b/>
                <w:color w:val="000000" w:themeColor="text1"/>
                <w:sz w:val="22"/>
                <w:szCs w:val="22"/>
              </w:rPr>
            </w:pPr>
            <w:r w:rsidRPr="007F163A">
              <w:rPr>
                <w:sz w:val="22"/>
                <w:szCs w:val="22"/>
              </w:rPr>
              <w:t xml:space="preserve">Compulsory </w:t>
            </w:r>
          </w:p>
        </w:tc>
        <w:tc>
          <w:tcPr>
            <w:tcW w:w="708" w:type="dxa"/>
            <w:tcBorders>
              <w:top w:val="single" w:sz="4" w:space="0" w:color="auto"/>
              <w:left w:val="single" w:sz="4" w:space="0" w:color="auto"/>
              <w:bottom w:val="single" w:sz="4" w:space="0" w:color="auto"/>
              <w:right w:val="single" w:sz="4" w:space="0" w:color="auto"/>
            </w:tcBorders>
          </w:tcPr>
          <w:p w14:paraId="51A84C8D" w14:textId="77777777" w:rsidR="00CF767E" w:rsidRPr="007F163A" w:rsidRDefault="00CF767E" w:rsidP="007B0EAA">
            <w:pPr>
              <w:jc w:val="center"/>
              <w:rPr>
                <w:b/>
                <w:color w:val="000000" w:themeColor="text1"/>
                <w:sz w:val="22"/>
                <w:szCs w:val="22"/>
              </w:rPr>
            </w:pPr>
            <w:r w:rsidRPr="007F163A">
              <w:rPr>
                <w:sz w:val="22"/>
                <w:szCs w:val="22"/>
              </w:rPr>
              <w:t>2</w:t>
            </w:r>
          </w:p>
        </w:tc>
      </w:tr>
      <w:tr w:rsidR="00CF767E" w:rsidRPr="007F163A" w14:paraId="4D8747EC"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vAlign w:val="center"/>
          </w:tcPr>
          <w:p w14:paraId="157E34BE" w14:textId="77777777" w:rsidR="00CF767E" w:rsidRPr="007F163A" w:rsidRDefault="00CF767E" w:rsidP="007B0EAA">
            <w:pPr>
              <w:jc w:val="both"/>
              <w:rPr>
                <w:b/>
                <w:color w:val="000000" w:themeColor="text1"/>
                <w:sz w:val="22"/>
                <w:szCs w:val="22"/>
              </w:rPr>
            </w:pPr>
            <w:r w:rsidRPr="007F163A">
              <w:rPr>
                <w:color w:val="000000"/>
                <w:sz w:val="22"/>
                <w:szCs w:val="22"/>
              </w:rPr>
              <w:t>PCH 801</w:t>
            </w:r>
          </w:p>
        </w:tc>
        <w:tc>
          <w:tcPr>
            <w:tcW w:w="5015" w:type="dxa"/>
            <w:tcBorders>
              <w:top w:val="single" w:sz="4" w:space="0" w:color="auto"/>
              <w:left w:val="single" w:sz="4" w:space="0" w:color="auto"/>
              <w:bottom w:val="single" w:sz="4" w:space="0" w:color="auto"/>
              <w:right w:val="single" w:sz="4" w:space="0" w:color="auto"/>
            </w:tcBorders>
            <w:vAlign w:val="center"/>
          </w:tcPr>
          <w:p w14:paraId="25BA1B4A" w14:textId="77777777" w:rsidR="00CF767E" w:rsidRPr="007F163A" w:rsidRDefault="00CF767E" w:rsidP="007B0EAA">
            <w:pPr>
              <w:jc w:val="both"/>
              <w:rPr>
                <w:color w:val="000000"/>
                <w:sz w:val="22"/>
                <w:szCs w:val="22"/>
              </w:rPr>
            </w:pPr>
            <w:r w:rsidRPr="007F163A">
              <w:rPr>
                <w:color w:val="000000"/>
                <w:sz w:val="22"/>
                <w:szCs w:val="22"/>
              </w:rPr>
              <w:t xml:space="preserve">Drug Quality Assurance and </w:t>
            </w:r>
          </w:p>
          <w:p w14:paraId="6FB5BD8C" w14:textId="77777777" w:rsidR="00CF767E" w:rsidRPr="007F163A" w:rsidRDefault="00CF767E" w:rsidP="007B0EAA">
            <w:pPr>
              <w:jc w:val="both"/>
              <w:rPr>
                <w:b/>
                <w:color w:val="000000" w:themeColor="text1"/>
                <w:sz w:val="22"/>
                <w:szCs w:val="22"/>
              </w:rPr>
            </w:pPr>
            <w:r w:rsidRPr="007F163A">
              <w:rPr>
                <w:color w:val="000000"/>
                <w:sz w:val="22"/>
                <w:szCs w:val="22"/>
              </w:rPr>
              <w:t>Total Quality Management</w:t>
            </w:r>
          </w:p>
        </w:tc>
        <w:tc>
          <w:tcPr>
            <w:tcW w:w="1418" w:type="dxa"/>
            <w:tcBorders>
              <w:top w:val="single" w:sz="4" w:space="0" w:color="auto"/>
              <w:left w:val="single" w:sz="4" w:space="0" w:color="auto"/>
              <w:bottom w:val="single" w:sz="4" w:space="0" w:color="auto"/>
              <w:right w:val="single" w:sz="4" w:space="0" w:color="auto"/>
            </w:tcBorders>
          </w:tcPr>
          <w:p w14:paraId="2A3591A2" w14:textId="77777777" w:rsidR="00CF767E" w:rsidRPr="007F163A" w:rsidRDefault="00CF767E" w:rsidP="007B0EAA">
            <w:pPr>
              <w:jc w:val="both"/>
              <w:rPr>
                <w:color w:val="000000"/>
                <w:sz w:val="22"/>
                <w:szCs w:val="22"/>
              </w:rPr>
            </w:pPr>
            <w:r w:rsidRPr="007F163A">
              <w:rPr>
                <w:color w:val="000000"/>
                <w:sz w:val="22"/>
                <w:szCs w:val="22"/>
              </w:rPr>
              <w:t>Compulsory</w:t>
            </w:r>
          </w:p>
          <w:p w14:paraId="6420AB5F" w14:textId="77777777" w:rsidR="00CF767E" w:rsidRPr="007F163A" w:rsidRDefault="00CF767E" w:rsidP="007B0EAA">
            <w:pPr>
              <w:jc w:val="both"/>
              <w:rPr>
                <w:b/>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545B4C34" w14:textId="77777777" w:rsidR="00CF767E" w:rsidRPr="007F163A" w:rsidRDefault="00CF767E" w:rsidP="007B0EAA">
            <w:pPr>
              <w:jc w:val="center"/>
              <w:rPr>
                <w:b/>
                <w:color w:val="000000" w:themeColor="text1"/>
                <w:sz w:val="22"/>
                <w:szCs w:val="22"/>
              </w:rPr>
            </w:pPr>
            <w:r w:rsidRPr="007F163A">
              <w:rPr>
                <w:color w:val="000000"/>
                <w:sz w:val="22"/>
                <w:szCs w:val="22"/>
              </w:rPr>
              <w:t>2</w:t>
            </w:r>
          </w:p>
        </w:tc>
      </w:tr>
      <w:tr w:rsidR="00CF767E" w:rsidRPr="007F163A" w14:paraId="178F4D26"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59DF0B30" w14:textId="77777777" w:rsidR="00CF767E" w:rsidRPr="007F163A" w:rsidRDefault="00CF767E" w:rsidP="007B0EAA">
            <w:pPr>
              <w:jc w:val="both"/>
              <w:rPr>
                <w:b/>
                <w:color w:val="000000" w:themeColor="text1"/>
                <w:sz w:val="22"/>
                <w:szCs w:val="22"/>
              </w:rPr>
            </w:pPr>
            <w:r w:rsidRPr="007F163A">
              <w:rPr>
                <w:color w:val="000000" w:themeColor="text1"/>
                <w:sz w:val="22"/>
                <w:szCs w:val="22"/>
              </w:rPr>
              <w:t>BTN 805</w:t>
            </w:r>
          </w:p>
        </w:tc>
        <w:tc>
          <w:tcPr>
            <w:tcW w:w="5015" w:type="dxa"/>
            <w:tcBorders>
              <w:top w:val="single" w:sz="4" w:space="0" w:color="auto"/>
              <w:left w:val="single" w:sz="4" w:space="0" w:color="auto"/>
              <w:bottom w:val="single" w:sz="4" w:space="0" w:color="auto"/>
              <w:right w:val="single" w:sz="4" w:space="0" w:color="auto"/>
            </w:tcBorders>
          </w:tcPr>
          <w:p w14:paraId="5CBD2433" w14:textId="77777777" w:rsidR="00CF767E" w:rsidRPr="007F163A" w:rsidRDefault="00CF767E" w:rsidP="007B0EAA">
            <w:pPr>
              <w:jc w:val="both"/>
              <w:rPr>
                <w:b/>
                <w:color w:val="000000" w:themeColor="text1"/>
                <w:sz w:val="22"/>
                <w:szCs w:val="22"/>
              </w:rPr>
            </w:pPr>
            <w:r w:rsidRPr="007F163A">
              <w:rPr>
                <w:color w:val="000000" w:themeColor="text1"/>
                <w:sz w:val="22"/>
                <w:szCs w:val="22"/>
              </w:rPr>
              <w:t>The practice of Taxonomy</w:t>
            </w:r>
          </w:p>
        </w:tc>
        <w:tc>
          <w:tcPr>
            <w:tcW w:w="1418" w:type="dxa"/>
            <w:tcBorders>
              <w:top w:val="single" w:sz="4" w:space="0" w:color="auto"/>
              <w:left w:val="single" w:sz="4" w:space="0" w:color="auto"/>
              <w:bottom w:val="single" w:sz="4" w:space="0" w:color="auto"/>
              <w:right w:val="single" w:sz="4" w:space="0" w:color="auto"/>
            </w:tcBorders>
          </w:tcPr>
          <w:p w14:paraId="5F22AAB7"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tcPr>
          <w:p w14:paraId="4FFC27CA" w14:textId="77777777" w:rsidR="00CF767E" w:rsidRPr="007F163A" w:rsidRDefault="00CF767E" w:rsidP="007B0EAA">
            <w:pPr>
              <w:jc w:val="center"/>
              <w:rPr>
                <w:b/>
                <w:color w:val="000000" w:themeColor="text1"/>
                <w:sz w:val="22"/>
                <w:szCs w:val="22"/>
              </w:rPr>
            </w:pPr>
            <w:r w:rsidRPr="007F163A">
              <w:rPr>
                <w:color w:val="000000" w:themeColor="text1"/>
                <w:sz w:val="22"/>
                <w:szCs w:val="22"/>
              </w:rPr>
              <w:t>2</w:t>
            </w:r>
          </w:p>
        </w:tc>
      </w:tr>
      <w:tr w:rsidR="00CF767E" w:rsidRPr="007F163A" w14:paraId="5AD7B920"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6F8F5955" w14:textId="77777777" w:rsidR="00CF767E" w:rsidRPr="007F163A" w:rsidRDefault="00CF767E" w:rsidP="007B0EAA">
            <w:pPr>
              <w:jc w:val="both"/>
              <w:rPr>
                <w:b/>
                <w:color w:val="000000" w:themeColor="text1"/>
                <w:sz w:val="22"/>
                <w:szCs w:val="22"/>
              </w:rPr>
            </w:pPr>
            <w:r w:rsidRPr="007F163A">
              <w:rPr>
                <w:color w:val="000000" w:themeColor="text1"/>
                <w:sz w:val="22"/>
                <w:szCs w:val="22"/>
              </w:rPr>
              <w:t>PCG 802</w:t>
            </w:r>
          </w:p>
        </w:tc>
        <w:tc>
          <w:tcPr>
            <w:tcW w:w="5015" w:type="dxa"/>
            <w:tcBorders>
              <w:top w:val="single" w:sz="4" w:space="0" w:color="auto"/>
              <w:left w:val="single" w:sz="4" w:space="0" w:color="auto"/>
              <w:bottom w:val="single" w:sz="4" w:space="0" w:color="auto"/>
              <w:right w:val="single" w:sz="4" w:space="0" w:color="auto"/>
            </w:tcBorders>
          </w:tcPr>
          <w:p w14:paraId="69630A5D" w14:textId="77777777" w:rsidR="00CF767E" w:rsidRPr="007F163A" w:rsidRDefault="00CF767E" w:rsidP="007B0EAA">
            <w:pPr>
              <w:jc w:val="both"/>
              <w:rPr>
                <w:b/>
                <w:color w:val="000000" w:themeColor="text1"/>
                <w:sz w:val="22"/>
                <w:szCs w:val="22"/>
              </w:rPr>
            </w:pPr>
            <w:r w:rsidRPr="007F163A">
              <w:rPr>
                <w:color w:val="000000" w:themeColor="text1"/>
                <w:sz w:val="22"/>
                <w:szCs w:val="22"/>
              </w:rPr>
              <w:t>Pharmaceutical analysis of natural drug products</w:t>
            </w:r>
          </w:p>
        </w:tc>
        <w:tc>
          <w:tcPr>
            <w:tcW w:w="1418" w:type="dxa"/>
            <w:tcBorders>
              <w:top w:val="single" w:sz="4" w:space="0" w:color="auto"/>
              <w:left w:val="single" w:sz="4" w:space="0" w:color="auto"/>
              <w:bottom w:val="single" w:sz="4" w:space="0" w:color="auto"/>
              <w:right w:val="single" w:sz="4" w:space="0" w:color="auto"/>
            </w:tcBorders>
          </w:tcPr>
          <w:p w14:paraId="17916EA0"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tcPr>
          <w:p w14:paraId="414DA5A0" w14:textId="77777777" w:rsidR="00CF767E" w:rsidRPr="007F163A" w:rsidRDefault="00CF767E" w:rsidP="007B0EAA">
            <w:pPr>
              <w:jc w:val="center"/>
              <w:rPr>
                <w:b/>
                <w:color w:val="000000" w:themeColor="text1"/>
                <w:sz w:val="22"/>
                <w:szCs w:val="22"/>
              </w:rPr>
            </w:pPr>
            <w:r w:rsidRPr="007F163A">
              <w:rPr>
                <w:color w:val="000000" w:themeColor="text1"/>
                <w:sz w:val="22"/>
                <w:szCs w:val="22"/>
              </w:rPr>
              <w:t>2</w:t>
            </w:r>
          </w:p>
        </w:tc>
      </w:tr>
      <w:tr w:rsidR="00CF767E" w:rsidRPr="007F163A" w14:paraId="53876674"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20E5DDD7" w14:textId="77777777" w:rsidR="00CF767E" w:rsidRPr="007F163A" w:rsidRDefault="00CF767E" w:rsidP="007B0EAA">
            <w:pPr>
              <w:jc w:val="both"/>
              <w:rPr>
                <w:color w:val="000000" w:themeColor="text1"/>
                <w:sz w:val="22"/>
                <w:szCs w:val="22"/>
              </w:rPr>
            </w:pPr>
            <w:r w:rsidRPr="007F163A">
              <w:rPr>
                <w:color w:val="000000" w:themeColor="text1"/>
                <w:sz w:val="22"/>
                <w:szCs w:val="22"/>
              </w:rPr>
              <w:t xml:space="preserve">PCT 853 </w:t>
            </w:r>
          </w:p>
        </w:tc>
        <w:tc>
          <w:tcPr>
            <w:tcW w:w="5015" w:type="dxa"/>
            <w:tcBorders>
              <w:top w:val="single" w:sz="4" w:space="0" w:color="auto"/>
              <w:left w:val="single" w:sz="4" w:space="0" w:color="auto"/>
              <w:bottom w:val="single" w:sz="4" w:space="0" w:color="auto"/>
              <w:right w:val="single" w:sz="4" w:space="0" w:color="auto"/>
            </w:tcBorders>
          </w:tcPr>
          <w:p w14:paraId="2D7C3316" w14:textId="77777777" w:rsidR="00CF767E" w:rsidRPr="007F163A" w:rsidRDefault="00CF767E" w:rsidP="007B0EAA">
            <w:pPr>
              <w:jc w:val="both"/>
              <w:rPr>
                <w:color w:val="000000" w:themeColor="text1"/>
                <w:sz w:val="22"/>
                <w:szCs w:val="22"/>
              </w:rPr>
            </w:pPr>
            <w:r w:rsidRPr="007F163A">
              <w:rPr>
                <w:color w:val="000000" w:themeColor="text1"/>
                <w:sz w:val="22"/>
                <w:szCs w:val="22"/>
              </w:rPr>
              <w:t>Formulation of Dosage Forms</w:t>
            </w:r>
          </w:p>
        </w:tc>
        <w:tc>
          <w:tcPr>
            <w:tcW w:w="1418" w:type="dxa"/>
            <w:tcBorders>
              <w:top w:val="single" w:sz="4" w:space="0" w:color="auto"/>
              <w:left w:val="single" w:sz="4" w:space="0" w:color="auto"/>
              <w:bottom w:val="single" w:sz="4" w:space="0" w:color="auto"/>
              <w:right w:val="single" w:sz="4" w:space="0" w:color="auto"/>
            </w:tcBorders>
          </w:tcPr>
          <w:p w14:paraId="10C08C64" w14:textId="77777777" w:rsidR="00CF767E" w:rsidRPr="007F163A" w:rsidRDefault="00CF767E" w:rsidP="007B0EAA">
            <w:pPr>
              <w:jc w:val="both"/>
              <w:rPr>
                <w:color w:val="000000" w:themeColor="text1"/>
                <w:sz w:val="22"/>
                <w:szCs w:val="22"/>
              </w:rPr>
            </w:pPr>
            <w:r w:rsidRPr="007F163A">
              <w:rPr>
                <w:bCs/>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tcPr>
          <w:p w14:paraId="45D6910C" w14:textId="77777777" w:rsidR="00CF767E" w:rsidRPr="007F163A" w:rsidRDefault="00CF767E" w:rsidP="007B0EAA">
            <w:pPr>
              <w:jc w:val="center"/>
              <w:rPr>
                <w:sz w:val="22"/>
                <w:szCs w:val="22"/>
              </w:rPr>
            </w:pPr>
            <w:r w:rsidRPr="007F163A">
              <w:rPr>
                <w:color w:val="000000" w:themeColor="text1"/>
                <w:sz w:val="22"/>
                <w:szCs w:val="22"/>
              </w:rPr>
              <w:t>2</w:t>
            </w:r>
          </w:p>
        </w:tc>
      </w:tr>
      <w:tr w:rsidR="00CF767E" w:rsidRPr="007F163A" w14:paraId="41109A2D" w14:textId="77777777" w:rsidTr="00CF767E">
        <w:trPr>
          <w:jc w:val="center"/>
        </w:trPr>
        <w:tc>
          <w:tcPr>
            <w:tcW w:w="1359" w:type="dxa"/>
            <w:tcBorders>
              <w:top w:val="single" w:sz="4" w:space="0" w:color="auto"/>
              <w:left w:val="single" w:sz="4" w:space="0" w:color="auto"/>
              <w:bottom w:val="single" w:sz="4" w:space="0" w:color="auto"/>
              <w:right w:val="single" w:sz="4" w:space="0" w:color="auto"/>
            </w:tcBorders>
          </w:tcPr>
          <w:p w14:paraId="0C725BF7" w14:textId="77777777" w:rsidR="00CF767E" w:rsidRPr="007F163A" w:rsidRDefault="00CF767E" w:rsidP="007B0EAA">
            <w:pPr>
              <w:jc w:val="both"/>
              <w:rPr>
                <w:color w:val="000000" w:themeColor="text1"/>
                <w:sz w:val="22"/>
                <w:szCs w:val="22"/>
              </w:rPr>
            </w:pPr>
            <w:r w:rsidRPr="007F163A">
              <w:rPr>
                <w:color w:val="000000" w:themeColor="text1"/>
                <w:sz w:val="22"/>
                <w:szCs w:val="22"/>
              </w:rPr>
              <w:t>PCG 803</w:t>
            </w:r>
          </w:p>
        </w:tc>
        <w:tc>
          <w:tcPr>
            <w:tcW w:w="5015" w:type="dxa"/>
            <w:tcBorders>
              <w:top w:val="single" w:sz="4" w:space="0" w:color="auto"/>
              <w:left w:val="single" w:sz="4" w:space="0" w:color="auto"/>
              <w:bottom w:val="single" w:sz="4" w:space="0" w:color="auto"/>
              <w:right w:val="single" w:sz="4" w:space="0" w:color="auto"/>
            </w:tcBorders>
          </w:tcPr>
          <w:p w14:paraId="1A3ED4D2" w14:textId="77777777" w:rsidR="00CF767E" w:rsidRPr="007F163A" w:rsidRDefault="00CF767E" w:rsidP="007B0EAA">
            <w:pPr>
              <w:jc w:val="both"/>
              <w:rPr>
                <w:color w:val="000000" w:themeColor="text1"/>
                <w:sz w:val="22"/>
                <w:szCs w:val="22"/>
              </w:rPr>
            </w:pPr>
            <w:r w:rsidRPr="007F163A">
              <w:rPr>
                <w:color w:val="000000" w:themeColor="text1"/>
                <w:sz w:val="22"/>
                <w:szCs w:val="22"/>
              </w:rPr>
              <w:t>Advanced Phytochemistry</w:t>
            </w:r>
          </w:p>
        </w:tc>
        <w:tc>
          <w:tcPr>
            <w:tcW w:w="1418" w:type="dxa"/>
            <w:tcBorders>
              <w:top w:val="single" w:sz="4" w:space="0" w:color="auto"/>
              <w:left w:val="single" w:sz="4" w:space="0" w:color="auto"/>
              <w:bottom w:val="single" w:sz="4" w:space="0" w:color="auto"/>
              <w:right w:val="single" w:sz="4" w:space="0" w:color="auto"/>
            </w:tcBorders>
          </w:tcPr>
          <w:p w14:paraId="777737B4"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Elective</w:t>
            </w:r>
          </w:p>
        </w:tc>
        <w:tc>
          <w:tcPr>
            <w:tcW w:w="708" w:type="dxa"/>
            <w:tcBorders>
              <w:top w:val="single" w:sz="4" w:space="0" w:color="auto"/>
              <w:left w:val="single" w:sz="4" w:space="0" w:color="auto"/>
              <w:bottom w:val="single" w:sz="4" w:space="0" w:color="auto"/>
              <w:right w:val="single" w:sz="4" w:space="0" w:color="auto"/>
            </w:tcBorders>
          </w:tcPr>
          <w:p w14:paraId="33A0F62B" w14:textId="77777777" w:rsidR="00CF767E" w:rsidRPr="007F163A" w:rsidRDefault="00CF767E" w:rsidP="007B0EAA">
            <w:pPr>
              <w:jc w:val="center"/>
              <w:rPr>
                <w:color w:val="000000" w:themeColor="text1"/>
                <w:sz w:val="22"/>
                <w:szCs w:val="22"/>
              </w:rPr>
            </w:pPr>
            <w:r w:rsidRPr="007F163A">
              <w:rPr>
                <w:color w:val="000000" w:themeColor="text1"/>
                <w:sz w:val="22"/>
                <w:szCs w:val="22"/>
              </w:rPr>
              <w:t>3</w:t>
            </w:r>
          </w:p>
        </w:tc>
      </w:tr>
      <w:tr w:rsidR="00CF767E" w:rsidRPr="007F163A" w14:paraId="48F22E55" w14:textId="77777777" w:rsidTr="00CF767E">
        <w:trPr>
          <w:trHeight w:val="242"/>
          <w:jc w:val="center"/>
        </w:trPr>
        <w:tc>
          <w:tcPr>
            <w:tcW w:w="1359" w:type="dxa"/>
            <w:tcBorders>
              <w:top w:val="single" w:sz="4" w:space="0" w:color="auto"/>
              <w:left w:val="single" w:sz="4" w:space="0" w:color="auto"/>
              <w:bottom w:val="single" w:sz="4" w:space="0" w:color="auto"/>
              <w:right w:val="single" w:sz="4" w:space="0" w:color="auto"/>
            </w:tcBorders>
          </w:tcPr>
          <w:p w14:paraId="34F77FEC" w14:textId="77777777" w:rsidR="00CF767E" w:rsidRPr="007F163A" w:rsidRDefault="00CF767E" w:rsidP="007B0EAA">
            <w:pPr>
              <w:jc w:val="both"/>
              <w:rPr>
                <w:color w:val="000000" w:themeColor="text1"/>
                <w:sz w:val="22"/>
                <w:szCs w:val="22"/>
              </w:rPr>
            </w:pPr>
            <w:r w:rsidRPr="007F163A">
              <w:rPr>
                <w:color w:val="000000" w:themeColor="text1"/>
                <w:sz w:val="22"/>
                <w:szCs w:val="22"/>
              </w:rPr>
              <w:t>HMS 813</w:t>
            </w:r>
          </w:p>
        </w:tc>
        <w:tc>
          <w:tcPr>
            <w:tcW w:w="5015" w:type="dxa"/>
            <w:tcBorders>
              <w:top w:val="single" w:sz="4" w:space="0" w:color="auto"/>
              <w:left w:val="single" w:sz="4" w:space="0" w:color="auto"/>
              <w:bottom w:val="single" w:sz="4" w:space="0" w:color="auto"/>
              <w:right w:val="single" w:sz="4" w:space="0" w:color="auto"/>
            </w:tcBorders>
          </w:tcPr>
          <w:p w14:paraId="15F356D4" w14:textId="77777777" w:rsidR="00CF767E" w:rsidRPr="007F163A" w:rsidRDefault="00CF767E" w:rsidP="007B0EAA">
            <w:pPr>
              <w:jc w:val="both"/>
              <w:rPr>
                <w:bCs/>
                <w:color w:val="000000" w:themeColor="text1"/>
                <w:sz w:val="22"/>
                <w:szCs w:val="22"/>
              </w:rPr>
            </w:pPr>
            <w:r w:rsidRPr="007F163A">
              <w:rPr>
                <w:color w:val="000000" w:themeColor="text1"/>
                <w:sz w:val="22"/>
                <w:szCs w:val="22"/>
              </w:rPr>
              <w:t xml:space="preserve">Traditional Medicine Systems                                                                             </w:t>
            </w:r>
          </w:p>
        </w:tc>
        <w:tc>
          <w:tcPr>
            <w:tcW w:w="1418" w:type="dxa"/>
            <w:tcBorders>
              <w:top w:val="single" w:sz="4" w:space="0" w:color="auto"/>
              <w:left w:val="single" w:sz="4" w:space="0" w:color="auto"/>
              <w:bottom w:val="single" w:sz="4" w:space="0" w:color="auto"/>
              <w:right w:val="single" w:sz="4" w:space="0" w:color="auto"/>
            </w:tcBorders>
          </w:tcPr>
          <w:p w14:paraId="3356D18B"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Elective</w:t>
            </w:r>
          </w:p>
        </w:tc>
        <w:tc>
          <w:tcPr>
            <w:tcW w:w="708" w:type="dxa"/>
            <w:tcBorders>
              <w:top w:val="single" w:sz="4" w:space="0" w:color="auto"/>
              <w:left w:val="single" w:sz="4" w:space="0" w:color="auto"/>
              <w:bottom w:val="single" w:sz="4" w:space="0" w:color="auto"/>
              <w:right w:val="single" w:sz="4" w:space="0" w:color="auto"/>
            </w:tcBorders>
          </w:tcPr>
          <w:p w14:paraId="24B182C3" w14:textId="77777777" w:rsidR="00CF767E" w:rsidRPr="007F163A" w:rsidRDefault="00CF767E" w:rsidP="007B0EAA">
            <w:pPr>
              <w:jc w:val="center"/>
              <w:rPr>
                <w:color w:val="000000" w:themeColor="text1"/>
                <w:sz w:val="22"/>
                <w:szCs w:val="22"/>
              </w:rPr>
            </w:pPr>
            <w:r w:rsidRPr="007F163A">
              <w:rPr>
                <w:color w:val="000000" w:themeColor="text1"/>
                <w:sz w:val="22"/>
                <w:szCs w:val="22"/>
              </w:rPr>
              <w:t>1</w:t>
            </w:r>
          </w:p>
        </w:tc>
      </w:tr>
      <w:tr w:rsidR="00CF767E" w:rsidRPr="007F163A" w14:paraId="6B4A324F" w14:textId="77777777" w:rsidTr="00CF767E">
        <w:trPr>
          <w:jc w:val="center"/>
        </w:trPr>
        <w:tc>
          <w:tcPr>
            <w:tcW w:w="6374" w:type="dxa"/>
            <w:gridSpan w:val="2"/>
            <w:tcBorders>
              <w:top w:val="nil"/>
              <w:left w:val="single" w:sz="4" w:space="0" w:color="auto"/>
              <w:bottom w:val="single" w:sz="4" w:space="0" w:color="auto"/>
              <w:right w:val="single" w:sz="4" w:space="0" w:color="auto"/>
            </w:tcBorders>
            <w:hideMark/>
          </w:tcPr>
          <w:p w14:paraId="0DE85543" w14:textId="77777777" w:rsidR="00CF767E" w:rsidRPr="007F163A" w:rsidRDefault="00CF767E" w:rsidP="007B0EAA">
            <w:pPr>
              <w:jc w:val="both"/>
              <w:rPr>
                <w:b/>
                <w:color w:val="000000" w:themeColor="text1"/>
                <w:sz w:val="22"/>
                <w:szCs w:val="22"/>
              </w:rPr>
            </w:pPr>
            <w:r w:rsidRPr="007F163A">
              <w:rPr>
                <w:b/>
                <w:color w:val="000000" w:themeColor="text1"/>
                <w:sz w:val="22"/>
                <w:szCs w:val="22"/>
              </w:rPr>
              <w:t>Total number of units</w:t>
            </w:r>
          </w:p>
        </w:tc>
        <w:tc>
          <w:tcPr>
            <w:tcW w:w="1418" w:type="dxa"/>
            <w:tcBorders>
              <w:top w:val="single" w:sz="4" w:space="0" w:color="auto"/>
              <w:left w:val="single" w:sz="4" w:space="0" w:color="auto"/>
              <w:bottom w:val="single" w:sz="4" w:space="0" w:color="auto"/>
              <w:right w:val="single" w:sz="4" w:space="0" w:color="auto"/>
            </w:tcBorders>
            <w:hideMark/>
          </w:tcPr>
          <w:p w14:paraId="251BB1C6" w14:textId="77777777" w:rsidR="00CF767E" w:rsidRPr="007F163A" w:rsidRDefault="00CF767E" w:rsidP="007B0EAA">
            <w:pPr>
              <w:jc w:val="both"/>
              <w:rPr>
                <w:b/>
                <w:color w:val="000000" w:themeColor="text1"/>
                <w:sz w:val="22"/>
                <w:szCs w:val="22"/>
              </w:rPr>
            </w:pPr>
            <w:r w:rsidRPr="007F163A">
              <w:rPr>
                <w:b/>
                <w:color w:val="000000" w:themeColor="text1"/>
                <w:sz w:val="22"/>
                <w:szCs w:val="22"/>
              </w:rPr>
              <w:t>Compulsory</w:t>
            </w:r>
          </w:p>
        </w:tc>
        <w:tc>
          <w:tcPr>
            <w:tcW w:w="708" w:type="dxa"/>
            <w:tcBorders>
              <w:top w:val="single" w:sz="4" w:space="0" w:color="auto"/>
              <w:left w:val="single" w:sz="4" w:space="0" w:color="auto"/>
              <w:bottom w:val="single" w:sz="4" w:space="0" w:color="auto"/>
              <w:right w:val="single" w:sz="4" w:space="0" w:color="auto"/>
            </w:tcBorders>
            <w:hideMark/>
          </w:tcPr>
          <w:p w14:paraId="327FC8E1" w14:textId="77777777" w:rsidR="00CF767E" w:rsidRPr="007F163A" w:rsidRDefault="00CF767E" w:rsidP="007B0EAA">
            <w:pPr>
              <w:jc w:val="center"/>
              <w:rPr>
                <w:b/>
                <w:color w:val="000000" w:themeColor="text1"/>
                <w:sz w:val="22"/>
                <w:szCs w:val="22"/>
              </w:rPr>
            </w:pPr>
            <w:r w:rsidRPr="007F163A">
              <w:rPr>
                <w:b/>
                <w:color w:val="000000" w:themeColor="text1"/>
                <w:sz w:val="22"/>
                <w:szCs w:val="22"/>
              </w:rPr>
              <w:t>13</w:t>
            </w:r>
          </w:p>
        </w:tc>
      </w:tr>
      <w:tr w:rsidR="00CF767E" w:rsidRPr="007F163A" w14:paraId="5CECAB9F" w14:textId="77777777" w:rsidTr="00CF767E">
        <w:trPr>
          <w:jc w:val="center"/>
        </w:trPr>
        <w:tc>
          <w:tcPr>
            <w:tcW w:w="6374" w:type="dxa"/>
            <w:gridSpan w:val="2"/>
            <w:tcBorders>
              <w:top w:val="single" w:sz="4" w:space="0" w:color="auto"/>
              <w:left w:val="single" w:sz="4" w:space="0" w:color="auto"/>
              <w:bottom w:val="single" w:sz="4" w:space="0" w:color="auto"/>
              <w:right w:val="single" w:sz="4" w:space="0" w:color="auto"/>
            </w:tcBorders>
          </w:tcPr>
          <w:p w14:paraId="1878E0FC" w14:textId="77777777" w:rsidR="00CF767E" w:rsidRPr="007F163A" w:rsidRDefault="00CF767E" w:rsidP="007B0EAA">
            <w:pPr>
              <w:jc w:val="both"/>
              <w:rPr>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705BE6C1" w14:textId="77777777" w:rsidR="00CF767E" w:rsidRPr="007F163A" w:rsidRDefault="00CF767E" w:rsidP="007B0EAA">
            <w:pPr>
              <w:jc w:val="both"/>
              <w:rPr>
                <w:b/>
                <w:color w:val="000000" w:themeColor="text1"/>
                <w:sz w:val="22"/>
                <w:szCs w:val="22"/>
              </w:rPr>
            </w:pPr>
            <w:r w:rsidRPr="007F163A">
              <w:rPr>
                <w:b/>
                <w:color w:val="000000" w:themeColor="text1"/>
                <w:sz w:val="22"/>
                <w:szCs w:val="22"/>
              </w:rPr>
              <w:t>Elective</w:t>
            </w:r>
          </w:p>
        </w:tc>
        <w:tc>
          <w:tcPr>
            <w:tcW w:w="708" w:type="dxa"/>
            <w:tcBorders>
              <w:top w:val="single" w:sz="4" w:space="0" w:color="auto"/>
              <w:left w:val="single" w:sz="4" w:space="0" w:color="auto"/>
              <w:bottom w:val="single" w:sz="4" w:space="0" w:color="auto"/>
              <w:right w:val="single" w:sz="4" w:space="0" w:color="auto"/>
            </w:tcBorders>
            <w:hideMark/>
          </w:tcPr>
          <w:p w14:paraId="10B077B2" w14:textId="77777777" w:rsidR="00CF767E" w:rsidRPr="007F163A" w:rsidRDefault="00CF767E" w:rsidP="007B0EAA">
            <w:pPr>
              <w:jc w:val="center"/>
              <w:rPr>
                <w:b/>
                <w:color w:val="000000" w:themeColor="text1"/>
                <w:sz w:val="22"/>
                <w:szCs w:val="22"/>
              </w:rPr>
            </w:pPr>
            <w:r w:rsidRPr="007F163A">
              <w:rPr>
                <w:b/>
                <w:color w:val="000000" w:themeColor="text1"/>
                <w:sz w:val="22"/>
                <w:szCs w:val="22"/>
              </w:rPr>
              <w:t>4</w:t>
            </w:r>
          </w:p>
        </w:tc>
      </w:tr>
    </w:tbl>
    <w:p w14:paraId="7E80E94B" w14:textId="77777777" w:rsidR="00CF767E" w:rsidRDefault="00CF767E" w:rsidP="00CF767E">
      <w:pPr>
        <w:rPr>
          <w:b/>
          <w:color w:val="000000" w:themeColor="text1"/>
          <w:sz w:val="22"/>
          <w:szCs w:val="22"/>
        </w:rPr>
      </w:pPr>
    </w:p>
    <w:p w14:paraId="3282F016" w14:textId="77777777" w:rsidR="00CF767E" w:rsidRPr="007F163A" w:rsidRDefault="00CF767E" w:rsidP="00CF767E">
      <w:pPr>
        <w:rPr>
          <w:b/>
          <w:color w:val="000000" w:themeColor="text1"/>
          <w:sz w:val="22"/>
          <w:szCs w:val="22"/>
        </w:rPr>
      </w:pPr>
    </w:p>
    <w:p w14:paraId="64414FFC" w14:textId="77777777" w:rsidR="00CF767E" w:rsidRPr="007F163A" w:rsidRDefault="00CF767E" w:rsidP="00CF767E">
      <w:pPr>
        <w:jc w:val="both"/>
        <w:rPr>
          <w:b/>
          <w:color w:val="000000" w:themeColor="text1"/>
          <w:sz w:val="22"/>
          <w:szCs w:val="22"/>
        </w:rPr>
      </w:pPr>
      <w:r w:rsidRPr="007F163A">
        <w:rPr>
          <w:b/>
          <w:color w:val="000000" w:themeColor="text1"/>
          <w:sz w:val="22"/>
          <w:szCs w:val="22"/>
        </w:rPr>
        <w:t>SECOND SEMESTER</w:t>
      </w:r>
    </w:p>
    <w:tbl>
      <w:tblPr>
        <w:tblW w:w="0" w:type="auto"/>
        <w:jc w:val="center"/>
        <w:tblLook w:val="01E0" w:firstRow="1" w:lastRow="1" w:firstColumn="1" w:lastColumn="1" w:noHBand="0" w:noVBand="0"/>
      </w:tblPr>
      <w:tblGrid>
        <w:gridCol w:w="1287"/>
        <w:gridCol w:w="5724"/>
        <w:gridCol w:w="1309"/>
        <w:gridCol w:w="696"/>
      </w:tblGrid>
      <w:tr w:rsidR="00CF767E" w:rsidRPr="007F163A" w14:paraId="057E747F"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38A66824" w14:textId="77777777" w:rsidR="00CF767E" w:rsidRPr="007F163A" w:rsidRDefault="00CF767E" w:rsidP="007B0EAA">
            <w:pPr>
              <w:jc w:val="both"/>
              <w:rPr>
                <w:b/>
                <w:color w:val="000000" w:themeColor="text1"/>
                <w:sz w:val="22"/>
                <w:szCs w:val="22"/>
              </w:rPr>
            </w:pPr>
            <w:r w:rsidRPr="007F163A">
              <w:rPr>
                <w:b/>
                <w:color w:val="000000" w:themeColor="text1"/>
                <w:sz w:val="22"/>
                <w:szCs w:val="22"/>
              </w:rPr>
              <w:t>Course Code</w:t>
            </w:r>
          </w:p>
        </w:tc>
        <w:tc>
          <w:tcPr>
            <w:tcW w:w="0" w:type="auto"/>
            <w:tcBorders>
              <w:top w:val="single" w:sz="4" w:space="0" w:color="auto"/>
              <w:left w:val="single" w:sz="4" w:space="0" w:color="auto"/>
              <w:bottom w:val="single" w:sz="4" w:space="0" w:color="auto"/>
              <w:right w:val="single" w:sz="4" w:space="0" w:color="auto"/>
            </w:tcBorders>
            <w:hideMark/>
          </w:tcPr>
          <w:p w14:paraId="62F5EEA3" w14:textId="77777777" w:rsidR="00CF767E" w:rsidRPr="007F163A" w:rsidRDefault="00CF767E" w:rsidP="007B0EAA">
            <w:pPr>
              <w:jc w:val="both"/>
              <w:rPr>
                <w:b/>
                <w:color w:val="000000" w:themeColor="text1"/>
                <w:sz w:val="22"/>
                <w:szCs w:val="22"/>
              </w:rPr>
            </w:pPr>
            <w:r w:rsidRPr="007F163A">
              <w:rPr>
                <w:b/>
                <w:color w:val="000000" w:themeColor="text1"/>
                <w:sz w:val="22"/>
                <w:szCs w:val="22"/>
              </w:rPr>
              <w:t>Course Title</w:t>
            </w:r>
          </w:p>
        </w:tc>
        <w:tc>
          <w:tcPr>
            <w:tcW w:w="0" w:type="auto"/>
            <w:tcBorders>
              <w:top w:val="single" w:sz="4" w:space="0" w:color="auto"/>
              <w:left w:val="single" w:sz="4" w:space="0" w:color="auto"/>
              <w:bottom w:val="single" w:sz="4" w:space="0" w:color="auto"/>
              <w:right w:val="single" w:sz="4" w:space="0" w:color="auto"/>
            </w:tcBorders>
            <w:hideMark/>
          </w:tcPr>
          <w:p w14:paraId="0FD0E0F3" w14:textId="77777777" w:rsidR="00CF767E" w:rsidRPr="007F163A" w:rsidRDefault="00CF767E" w:rsidP="007B0EAA">
            <w:pPr>
              <w:jc w:val="both"/>
              <w:rPr>
                <w:b/>
                <w:color w:val="000000" w:themeColor="text1"/>
                <w:sz w:val="22"/>
                <w:szCs w:val="22"/>
              </w:rPr>
            </w:pPr>
            <w:r w:rsidRPr="007F163A">
              <w:rPr>
                <w:b/>
                <w:color w:val="000000" w:themeColor="text1"/>
                <w:sz w:val="22"/>
                <w:szCs w:val="22"/>
              </w:rPr>
              <w:t>Status</w:t>
            </w:r>
          </w:p>
        </w:tc>
        <w:tc>
          <w:tcPr>
            <w:tcW w:w="0" w:type="auto"/>
            <w:tcBorders>
              <w:top w:val="single" w:sz="4" w:space="0" w:color="auto"/>
              <w:left w:val="single" w:sz="4" w:space="0" w:color="auto"/>
              <w:bottom w:val="single" w:sz="4" w:space="0" w:color="auto"/>
              <w:right w:val="single" w:sz="4" w:space="0" w:color="auto"/>
            </w:tcBorders>
            <w:hideMark/>
          </w:tcPr>
          <w:p w14:paraId="5B5275CF" w14:textId="77777777" w:rsidR="00CF767E" w:rsidRPr="007F163A" w:rsidRDefault="00CF767E" w:rsidP="007B0EAA">
            <w:pPr>
              <w:jc w:val="both"/>
              <w:rPr>
                <w:b/>
                <w:color w:val="000000" w:themeColor="text1"/>
                <w:sz w:val="22"/>
                <w:szCs w:val="22"/>
              </w:rPr>
            </w:pPr>
            <w:r w:rsidRPr="007F163A">
              <w:rPr>
                <w:b/>
                <w:color w:val="000000" w:themeColor="text1"/>
                <w:sz w:val="22"/>
                <w:szCs w:val="22"/>
              </w:rPr>
              <w:t>Units</w:t>
            </w:r>
          </w:p>
        </w:tc>
      </w:tr>
      <w:tr w:rsidR="00CF767E" w:rsidRPr="007F163A" w14:paraId="47BB8FB8"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5F47EDFF" w14:textId="77777777" w:rsidR="00CF767E" w:rsidRPr="007F163A" w:rsidRDefault="00CF767E" w:rsidP="007B0EAA">
            <w:pPr>
              <w:jc w:val="both"/>
              <w:rPr>
                <w:color w:val="000000" w:themeColor="text1"/>
                <w:sz w:val="22"/>
                <w:szCs w:val="22"/>
              </w:rPr>
            </w:pPr>
            <w:r w:rsidRPr="007F163A">
              <w:rPr>
                <w:color w:val="000000" w:themeColor="text1"/>
                <w:sz w:val="22"/>
                <w:szCs w:val="22"/>
              </w:rPr>
              <w:t>PCT 862</w:t>
            </w:r>
          </w:p>
        </w:tc>
        <w:tc>
          <w:tcPr>
            <w:tcW w:w="0" w:type="auto"/>
            <w:tcBorders>
              <w:top w:val="single" w:sz="4" w:space="0" w:color="auto"/>
              <w:left w:val="single" w:sz="4" w:space="0" w:color="auto"/>
              <w:bottom w:val="single" w:sz="4" w:space="0" w:color="auto"/>
              <w:right w:val="single" w:sz="4" w:space="0" w:color="auto"/>
            </w:tcBorders>
          </w:tcPr>
          <w:p w14:paraId="658242E0" w14:textId="77777777" w:rsidR="00CF767E" w:rsidRPr="007F163A" w:rsidRDefault="00CF767E" w:rsidP="007B0EAA">
            <w:pPr>
              <w:jc w:val="both"/>
              <w:rPr>
                <w:color w:val="000000" w:themeColor="text1"/>
                <w:sz w:val="22"/>
                <w:szCs w:val="22"/>
              </w:rPr>
            </w:pPr>
            <w:r w:rsidRPr="007F163A">
              <w:rPr>
                <w:color w:val="000000" w:themeColor="text1"/>
                <w:sz w:val="22"/>
                <w:szCs w:val="22"/>
              </w:rPr>
              <w:t xml:space="preserve"> Laboratory Course in Pharmaceutical Technology                                                     </w:t>
            </w:r>
          </w:p>
        </w:tc>
        <w:tc>
          <w:tcPr>
            <w:tcW w:w="0" w:type="auto"/>
            <w:tcBorders>
              <w:top w:val="single" w:sz="4" w:space="0" w:color="auto"/>
              <w:left w:val="single" w:sz="4" w:space="0" w:color="auto"/>
              <w:bottom w:val="single" w:sz="4" w:space="0" w:color="auto"/>
              <w:right w:val="single" w:sz="4" w:space="0" w:color="auto"/>
            </w:tcBorders>
          </w:tcPr>
          <w:p w14:paraId="514C7326" w14:textId="77777777" w:rsidR="00CF767E" w:rsidRPr="007F163A" w:rsidRDefault="00CF767E" w:rsidP="007B0EAA">
            <w:pPr>
              <w:jc w:val="both"/>
              <w:rPr>
                <w:color w:val="000000" w:themeColor="text1"/>
                <w:sz w:val="22"/>
                <w:szCs w:val="22"/>
              </w:rPr>
            </w:pPr>
            <w:r w:rsidRPr="007F163A">
              <w:rPr>
                <w:color w:val="000000" w:themeColor="text1"/>
                <w:sz w:val="22"/>
                <w:szCs w:val="22"/>
              </w:rPr>
              <w:t>Compulsory</w:t>
            </w:r>
          </w:p>
        </w:tc>
        <w:tc>
          <w:tcPr>
            <w:tcW w:w="0" w:type="auto"/>
            <w:tcBorders>
              <w:top w:val="single" w:sz="4" w:space="0" w:color="auto"/>
              <w:left w:val="single" w:sz="4" w:space="0" w:color="auto"/>
              <w:bottom w:val="single" w:sz="4" w:space="0" w:color="auto"/>
              <w:right w:val="single" w:sz="4" w:space="0" w:color="auto"/>
            </w:tcBorders>
          </w:tcPr>
          <w:p w14:paraId="7CEA6898" w14:textId="77777777" w:rsidR="00CF767E" w:rsidRPr="007F163A" w:rsidRDefault="00CF767E" w:rsidP="007B0EAA">
            <w:pPr>
              <w:jc w:val="center"/>
              <w:rPr>
                <w:sz w:val="22"/>
                <w:szCs w:val="22"/>
              </w:rPr>
            </w:pPr>
            <w:r w:rsidRPr="007F163A">
              <w:rPr>
                <w:sz w:val="22"/>
                <w:szCs w:val="22"/>
              </w:rPr>
              <w:t>1</w:t>
            </w:r>
          </w:p>
        </w:tc>
      </w:tr>
      <w:tr w:rsidR="00CF767E" w:rsidRPr="007F163A" w14:paraId="14B27AF1"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01857378" w14:textId="77777777" w:rsidR="00CF767E" w:rsidRPr="007F163A" w:rsidRDefault="00CF767E" w:rsidP="007B0EAA">
            <w:pPr>
              <w:jc w:val="both"/>
              <w:rPr>
                <w:color w:val="000000" w:themeColor="text1"/>
                <w:sz w:val="22"/>
                <w:szCs w:val="22"/>
              </w:rPr>
            </w:pPr>
            <w:r w:rsidRPr="007F163A">
              <w:rPr>
                <w:sz w:val="22"/>
                <w:szCs w:val="22"/>
              </w:rPr>
              <w:t>HMS 828</w:t>
            </w:r>
          </w:p>
        </w:tc>
        <w:tc>
          <w:tcPr>
            <w:tcW w:w="0" w:type="auto"/>
            <w:tcBorders>
              <w:top w:val="single" w:sz="4" w:space="0" w:color="auto"/>
              <w:left w:val="single" w:sz="4" w:space="0" w:color="auto"/>
              <w:bottom w:val="single" w:sz="4" w:space="0" w:color="auto"/>
              <w:right w:val="single" w:sz="4" w:space="0" w:color="auto"/>
            </w:tcBorders>
          </w:tcPr>
          <w:p w14:paraId="77AB6C1A" w14:textId="77777777" w:rsidR="00CF767E" w:rsidRPr="007F163A" w:rsidRDefault="00CF767E" w:rsidP="007B0EAA">
            <w:pPr>
              <w:jc w:val="both"/>
              <w:rPr>
                <w:color w:val="000000" w:themeColor="text1"/>
                <w:sz w:val="22"/>
                <w:szCs w:val="22"/>
              </w:rPr>
            </w:pPr>
            <w:r w:rsidRPr="007F163A">
              <w:rPr>
                <w:sz w:val="22"/>
                <w:szCs w:val="22"/>
              </w:rPr>
              <w:t>Research Seminar</w:t>
            </w:r>
          </w:p>
        </w:tc>
        <w:tc>
          <w:tcPr>
            <w:tcW w:w="0" w:type="auto"/>
            <w:tcBorders>
              <w:top w:val="single" w:sz="4" w:space="0" w:color="auto"/>
              <w:left w:val="single" w:sz="4" w:space="0" w:color="auto"/>
              <w:bottom w:val="single" w:sz="4" w:space="0" w:color="auto"/>
              <w:right w:val="single" w:sz="4" w:space="0" w:color="auto"/>
            </w:tcBorders>
          </w:tcPr>
          <w:p w14:paraId="065F136B" w14:textId="77777777" w:rsidR="00CF767E" w:rsidRPr="007F163A" w:rsidRDefault="00CF767E" w:rsidP="007B0EAA">
            <w:pPr>
              <w:jc w:val="both"/>
              <w:rPr>
                <w:color w:val="000000" w:themeColor="text1"/>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tcPr>
          <w:p w14:paraId="0878932B" w14:textId="77777777" w:rsidR="00CF767E" w:rsidRPr="007F163A" w:rsidRDefault="00CF767E" w:rsidP="007B0EAA">
            <w:pPr>
              <w:jc w:val="center"/>
              <w:rPr>
                <w:sz w:val="22"/>
                <w:szCs w:val="22"/>
              </w:rPr>
            </w:pPr>
            <w:r w:rsidRPr="007F163A">
              <w:rPr>
                <w:sz w:val="22"/>
                <w:szCs w:val="22"/>
              </w:rPr>
              <w:t>2</w:t>
            </w:r>
          </w:p>
        </w:tc>
      </w:tr>
      <w:tr w:rsidR="00CF767E" w:rsidRPr="007F163A" w14:paraId="740E2AB9"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1E232A5F" w14:textId="77777777" w:rsidR="00CF767E" w:rsidRPr="007F163A" w:rsidRDefault="00CF767E" w:rsidP="007B0EAA">
            <w:pPr>
              <w:jc w:val="both"/>
              <w:rPr>
                <w:color w:val="000000" w:themeColor="text1"/>
                <w:sz w:val="22"/>
                <w:szCs w:val="22"/>
              </w:rPr>
            </w:pPr>
            <w:r w:rsidRPr="007F163A">
              <w:rPr>
                <w:sz w:val="22"/>
                <w:szCs w:val="22"/>
              </w:rPr>
              <w:t>HMS 829</w:t>
            </w:r>
          </w:p>
        </w:tc>
        <w:tc>
          <w:tcPr>
            <w:tcW w:w="0" w:type="auto"/>
            <w:tcBorders>
              <w:top w:val="single" w:sz="4" w:space="0" w:color="auto"/>
              <w:left w:val="single" w:sz="4" w:space="0" w:color="auto"/>
              <w:bottom w:val="single" w:sz="4" w:space="0" w:color="auto"/>
              <w:right w:val="single" w:sz="4" w:space="0" w:color="auto"/>
            </w:tcBorders>
          </w:tcPr>
          <w:p w14:paraId="461D488A" w14:textId="77777777" w:rsidR="00CF767E" w:rsidRPr="007F163A" w:rsidRDefault="00CF767E" w:rsidP="007B0EAA">
            <w:pPr>
              <w:jc w:val="both"/>
              <w:rPr>
                <w:color w:val="000000" w:themeColor="text1"/>
                <w:sz w:val="22"/>
                <w:szCs w:val="22"/>
              </w:rPr>
            </w:pPr>
            <w:r w:rsidRPr="007F163A">
              <w:rPr>
                <w:sz w:val="22"/>
                <w:szCs w:val="22"/>
              </w:rPr>
              <w:t>Research Project</w:t>
            </w:r>
          </w:p>
        </w:tc>
        <w:tc>
          <w:tcPr>
            <w:tcW w:w="0" w:type="auto"/>
            <w:tcBorders>
              <w:top w:val="single" w:sz="4" w:space="0" w:color="auto"/>
              <w:left w:val="single" w:sz="4" w:space="0" w:color="auto"/>
              <w:bottom w:val="single" w:sz="4" w:space="0" w:color="auto"/>
              <w:right w:val="single" w:sz="4" w:space="0" w:color="auto"/>
            </w:tcBorders>
          </w:tcPr>
          <w:p w14:paraId="6C74C1A7" w14:textId="77777777" w:rsidR="00CF767E" w:rsidRPr="007F163A" w:rsidRDefault="00CF767E" w:rsidP="007B0EAA">
            <w:pPr>
              <w:jc w:val="both"/>
              <w:rPr>
                <w:color w:val="000000" w:themeColor="text1"/>
                <w:sz w:val="22"/>
                <w:szCs w:val="22"/>
              </w:rPr>
            </w:pPr>
            <w:r w:rsidRPr="007F163A">
              <w:rPr>
                <w:sz w:val="22"/>
                <w:szCs w:val="22"/>
              </w:rPr>
              <w:t>Compulsory</w:t>
            </w:r>
          </w:p>
        </w:tc>
        <w:tc>
          <w:tcPr>
            <w:tcW w:w="0" w:type="auto"/>
            <w:tcBorders>
              <w:top w:val="single" w:sz="4" w:space="0" w:color="auto"/>
              <w:left w:val="single" w:sz="4" w:space="0" w:color="auto"/>
              <w:bottom w:val="single" w:sz="4" w:space="0" w:color="auto"/>
              <w:right w:val="single" w:sz="4" w:space="0" w:color="auto"/>
            </w:tcBorders>
          </w:tcPr>
          <w:p w14:paraId="5636169B" w14:textId="77777777" w:rsidR="00CF767E" w:rsidRPr="007F163A" w:rsidRDefault="00CF767E" w:rsidP="007B0EAA">
            <w:pPr>
              <w:jc w:val="center"/>
              <w:rPr>
                <w:sz w:val="22"/>
                <w:szCs w:val="22"/>
              </w:rPr>
            </w:pPr>
            <w:r w:rsidRPr="007F163A">
              <w:rPr>
                <w:sz w:val="22"/>
                <w:szCs w:val="22"/>
              </w:rPr>
              <w:t>4</w:t>
            </w:r>
          </w:p>
        </w:tc>
      </w:tr>
      <w:tr w:rsidR="00CF767E" w:rsidRPr="007F163A" w14:paraId="692EC3A4" w14:textId="77777777" w:rsidTr="007B0EAA">
        <w:trPr>
          <w:trHeight w:val="305"/>
          <w:jc w:val="center"/>
        </w:trPr>
        <w:tc>
          <w:tcPr>
            <w:tcW w:w="0" w:type="auto"/>
            <w:tcBorders>
              <w:top w:val="single" w:sz="4" w:space="0" w:color="auto"/>
              <w:left w:val="single" w:sz="4" w:space="0" w:color="auto"/>
              <w:bottom w:val="single" w:sz="4" w:space="0" w:color="auto"/>
              <w:right w:val="single" w:sz="4" w:space="0" w:color="auto"/>
            </w:tcBorders>
            <w:hideMark/>
          </w:tcPr>
          <w:p w14:paraId="5E89E30E" w14:textId="77777777" w:rsidR="00CF767E" w:rsidRPr="007F163A" w:rsidRDefault="00CF767E" w:rsidP="007B0EAA">
            <w:pPr>
              <w:jc w:val="both"/>
              <w:rPr>
                <w:color w:val="000000" w:themeColor="text1"/>
                <w:sz w:val="22"/>
                <w:szCs w:val="22"/>
              </w:rPr>
            </w:pPr>
            <w:r w:rsidRPr="007F163A">
              <w:rPr>
                <w:color w:val="000000" w:themeColor="text1"/>
                <w:sz w:val="22"/>
                <w:szCs w:val="22"/>
              </w:rPr>
              <w:t>HMS 821</w:t>
            </w:r>
          </w:p>
        </w:tc>
        <w:tc>
          <w:tcPr>
            <w:tcW w:w="0" w:type="auto"/>
            <w:tcBorders>
              <w:top w:val="single" w:sz="4" w:space="0" w:color="auto"/>
              <w:left w:val="single" w:sz="4" w:space="0" w:color="auto"/>
              <w:bottom w:val="single" w:sz="4" w:space="0" w:color="auto"/>
              <w:right w:val="single" w:sz="4" w:space="0" w:color="auto"/>
            </w:tcBorders>
            <w:hideMark/>
          </w:tcPr>
          <w:p w14:paraId="6AD886FF" w14:textId="77777777" w:rsidR="00CF767E" w:rsidRPr="007F163A" w:rsidRDefault="00CF767E" w:rsidP="007B0EAA">
            <w:pPr>
              <w:pStyle w:val="ListParagraph"/>
              <w:ind w:left="0"/>
              <w:jc w:val="both"/>
              <w:rPr>
                <w:color w:val="000000" w:themeColor="text1"/>
                <w:sz w:val="22"/>
                <w:szCs w:val="22"/>
              </w:rPr>
            </w:pPr>
            <w:r w:rsidRPr="007F163A">
              <w:rPr>
                <w:color w:val="000000" w:themeColor="text1"/>
                <w:sz w:val="22"/>
                <w:szCs w:val="22"/>
              </w:rPr>
              <w:t>Anatomy and Pathophysiology of human system</w:t>
            </w:r>
          </w:p>
        </w:tc>
        <w:tc>
          <w:tcPr>
            <w:tcW w:w="0" w:type="auto"/>
            <w:tcBorders>
              <w:top w:val="single" w:sz="4" w:space="0" w:color="auto"/>
              <w:left w:val="single" w:sz="4" w:space="0" w:color="auto"/>
              <w:bottom w:val="single" w:sz="4" w:space="0" w:color="auto"/>
              <w:right w:val="single" w:sz="4" w:space="0" w:color="auto"/>
            </w:tcBorders>
            <w:hideMark/>
          </w:tcPr>
          <w:p w14:paraId="0FBFC898"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Elective</w:t>
            </w:r>
          </w:p>
        </w:tc>
        <w:tc>
          <w:tcPr>
            <w:tcW w:w="0" w:type="auto"/>
            <w:tcBorders>
              <w:top w:val="single" w:sz="4" w:space="0" w:color="auto"/>
              <w:left w:val="single" w:sz="4" w:space="0" w:color="auto"/>
              <w:bottom w:val="single" w:sz="4" w:space="0" w:color="auto"/>
              <w:right w:val="single" w:sz="4" w:space="0" w:color="auto"/>
            </w:tcBorders>
            <w:hideMark/>
          </w:tcPr>
          <w:p w14:paraId="4B7F2EAF" w14:textId="77777777" w:rsidR="00CF767E" w:rsidRPr="007F163A" w:rsidRDefault="00CF767E" w:rsidP="007B0EAA">
            <w:pPr>
              <w:jc w:val="center"/>
              <w:rPr>
                <w:color w:val="000000" w:themeColor="text1"/>
                <w:sz w:val="22"/>
                <w:szCs w:val="22"/>
              </w:rPr>
            </w:pPr>
            <w:r w:rsidRPr="007F163A">
              <w:rPr>
                <w:color w:val="000000" w:themeColor="text1"/>
                <w:sz w:val="22"/>
                <w:szCs w:val="22"/>
              </w:rPr>
              <w:t>2</w:t>
            </w:r>
          </w:p>
        </w:tc>
      </w:tr>
      <w:tr w:rsidR="00CF767E" w:rsidRPr="007F163A" w14:paraId="22E0247E"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42146323" w14:textId="77777777" w:rsidR="00CF767E" w:rsidRPr="007F163A" w:rsidRDefault="00CF767E" w:rsidP="007B0EAA">
            <w:pPr>
              <w:jc w:val="both"/>
              <w:rPr>
                <w:color w:val="000000" w:themeColor="text1"/>
                <w:sz w:val="22"/>
                <w:szCs w:val="22"/>
              </w:rPr>
            </w:pPr>
            <w:r w:rsidRPr="007F163A">
              <w:rPr>
                <w:color w:val="000000" w:themeColor="text1"/>
                <w:sz w:val="22"/>
                <w:szCs w:val="22"/>
              </w:rPr>
              <w:t>PHA 805</w:t>
            </w:r>
          </w:p>
        </w:tc>
        <w:tc>
          <w:tcPr>
            <w:tcW w:w="0" w:type="auto"/>
            <w:tcBorders>
              <w:top w:val="single" w:sz="4" w:space="0" w:color="auto"/>
              <w:left w:val="single" w:sz="4" w:space="0" w:color="auto"/>
              <w:bottom w:val="single" w:sz="4" w:space="0" w:color="auto"/>
              <w:right w:val="single" w:sz="4" w:space="0" w:color="auto"/>
            </w:tcBorders>
          </w:tcPr>
          <w:p w14:paraId="232C1985" w14:textId="77777777" w:rsidR="00CF767E" w:rsidRPr="007F163A" w:rsidRDefault="00CF767E" w:rsidP="007B0EAA">
            <w:pPr>
              <w:jc w:val="both"/>
              <w:rPr>
                <w:color w:val="000000" w:themeColor="text1"/>
                <w:sz w:val="22"/>
                <w:szCs w:val="22"/>
              </w:rPr>
            </w:pPr>
            <w:r w:rsidRPr="007F163A">
              <w:rPr>
                <w:color w:val="000000" w:themeColor="text1"/>
                <w:sz w:val="22"/>
                <w:szCs w:val="22"/>
              </w:rPr>
              <w:t>Toxicology</w:t>
            </w:r>
          </w:p>
        </w:tc>
        <w:tc>
          <w:tcPr>
            <w:tcW w:w="0" w:type="auto"/>
            <w:tcBorders>
              <w:top w:val="single" w:sz="4" w:space="0" w:color="auto"/>
              <w:left w:val="single" w:sz="4" w:space="0" w:color="auto"/>
              <w:bottom w:val="single" w:sz="4" w:space="0" w:color="auto"/>
              <w:right w:val="single" w:sz="4" w:space="0" w:color="auto"/>
            </w:tcBorders>
          </w:tcPr>
          <w:p w14:paraId="6DDBDB0E"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Elective</w:t>
            </w:r>
          </w:p>
        </w:tc>
        <w:tc>
          <w:tcPr>
            <w:tcW w:w="0" w:type="auto"/>
            <w:tcBorders>
              <w:top w:val="single" w:sz="4" w:space="0" w:color="auto"/>
              <w:left w:val="single" w:sz="4" w:space="0" w:color="auto"/>
              <w:bottom w:val="single" w:sz="4" w:space="0" w:color="auto"/>
              <w:right w:val="single" w:sz="4" w:space="0" w:color="auto"/>
            </w:tcBorders>
          </w:tcPr>
          <w:p w14:paraId="266F9CD3" w14:textId="77777777" w:rsidR="00CF767E" w:rsidRPr="007F163A" w:rsidRDefault="00CF767E" w:rsidP="007B0EAA">
            <w:pPr>
              <w:jc w:val="center"/>
              <w:rPr>
                <w:color w:val="000000" w:themeColor="text1"/>
                <w:sz w:val="22"/>
                <w:szCs w:val="22"/>
              </w:rPr>
            </w:pPr>
            <w:r w:rsidRPr="007F163A">
              <w:rPr>
                <w:color w:val="000000" w:themeColor="text1"/>
                <w:sz w:val="22"/>
                <w:szCs w:val="22"/>
              </w:rPr>
              <w:t>3</w:t>
            </w:r>
          </w:p>
        </w:tc>
      </w:tr>
      <w:tr w:rsidR="00CF767E" w:rsidRPr="007F163A" w14:paraId="0D4E45A8"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0BE4C773" w14:textId="77777777" w:rsidR="00CF767E" w:rsidRPr="007F163A" w:rsidRDefault="00CF767E" w:rsidP="007B0EAA">
            <w:pPr>
              <w:jc w:val="both"/>
              <w:rPr>
                <w:color w:val="000000" w:themeColor="text1"/>
                <w:sz w:val="22"/>
                <w:szCs w:val="22"/>
              </w:rPr>
            </w:pPr>
            <w:r w:rsidRPr="007F163A">
              <w:rPr>
                <w:sz w:val="22"/>
                <w:szCs w:val="22"/>
              </w:rPr>
              <w:t>RSC 821</w:t>
            </w:r>
          </w:p>
        </w:tc>
        <w:tc>
          <w:tcPr>
            <w:tcW w:w="0" w:type="auto"/>
            <w:tcBorders>
              <w:top w:val="single" w:sz="4" w:space="0" w:color="auto"/>
              <w:left w:val="single" w:sz="4" w:space="0" w:color="auto"/>
              <w:bottom w:val="single" w:sz="4" w:space="0" w:color="auto"/>
              <w:right w:val="single" w:sz="4" w:space="0" w:color="auto"/>
            </w:tcBorders>
          </w:tcPr>
          <w:p w14:paraId="62C439CD" w14:textId="77777777" w:rsidR="00CF767E" w:rsidRPr="007F163A" w:rsidRDefault="00CF767E" w:rsidP="007B0EAA">
            <w:pPr>
              <w:jc w:val="both"/>
              <w:rPr>
                <w:color w:val="000000" w:themeColor="text1"/>
                <w:sz w:val="22"/>
                <w:szCs w:val="22"/>
              </w:rPr>
            </w:pPr>
            <w:r w:rsidRPr="007F163A">
              <w:rPr>
                <w:color w:val="000000"/>
                <w:sz w:val="22"/>
                <w:szCs w:val="22"/>
              </w:rPr>
              <w:t>Regulation of Pharmaceutical, Biologic Products and Medical Devices</w:t>
            </w:r>
          </w:p>
        </w:tc>
        <w:tc>
          <w:tcPr>
            <w:tcW w:w="0" w:type="auto"/>
            <w:tcBorders>
              <w:top w:val="single" w:sz="4" w:space="0" w:color="auto"/>
              <w:left w:val="single" w:sz="4" w:space="0" w:color="auto"/>
              <w:bottom w:val="single" w:sz="4" w:space="0" w:color="auto"/>
              <w:right w:val="single" w:sz="4" w:space="0" w:color="auto"/>
            </w:tcBorders>
          </w:tcPr>
          <w:p w14:paraId="1CEA6210" w14:textId="77777777" w:rsidR="00CF767E" w:rsidRPr="007F163A" w:rsidRDefault="00CF767E" w:rsidP="007B0EAA">
            <w:pPr>
              <w:jc w:val="both"/>
              <w:rPr>
                <w:bCs/>
                <w:color w:val="000000" w:themeColor="text1"/>
                <w:sz w:val="22"/>
                <w:szCs w:val="22"/>
              </w:rPr>
            </w:pPr>
            <w:r w:rsidRPr="007F163A">
              <w:rPr>
                <w:sz w:val="22"/>
                <w:szCs w:val="22"/>
              </w:rPr>
              <w:t>Elective</w:t>
            </w:r>
          </w:p>
        </w:tc>
        <w:tc>
          <w:tcPr>
            <w:tcW w:w="0" w:type="auto"/>
            <w:tcBorders>
              <w:top w:val="single" w:sz="4" w:space="0" w:color="auto"/>
              <w:left w:val="single" w:sz="4" w:space="0" w:color="auto"/>
              <w:bottom w:val="single" w:sz="4" w:space="0" w:color="auto"/>
              <w:right w:val="single" w:sz="4" w:space="0" w:color="auto"/>
            </w:tcBorders>
          </w:tcPr>
          <w:p w14:paraId="66C0CB90" w14:textId="77777777" w:rsidR="00CF767E" w:rsidRPr="007F163A" w:rsidRDefault="00CF767E" w:rsidP="007B0EAA">
            <w:pPr>
              <w:jc w:val="center"/>
              <w:rPr>
                <w:color w:val="000000" w:themeColor="text1"/>
                <w:sz w:val="22"/>
                <w:szCs w:val="22"/>
              </w:rPr>
            </w:pPr>
            <w:r w:rsidRPr="007F163A">
              <w:rPr>
                <w:sz w:val="22"/>
                <w:szCs w:val="22"/>
              </w:rPr>
              <w:t>2</w:t>
            </w:r>
          </w:p>
        </w:tc>
      </w:tr>
      <w:tr w:rsidR="00CF767E" w:rsidRPr="007F163A" w14:paraId="2A05DCAB"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hideMark/>
          </w:tcPr>
          <w:p w14:paraId="0ED2F88E" w14:textId="77777777" w:rsidR="00CF767E" w:rsidRPr="007F163A" w:rsidRDefault="00CF767E" w:rsidP="007B0EAA">
            <w:pPr>
              <w:jc w:val="both"/>
              <w:rPr>
                <w:color w:val="000000" w:themeColor="text1"/>
                <w:sz w:val="22"/>
                <w:szCs w:val="22"/>
              </w:rPr>
            </w:pPr>
            <w:r w:rsidRPr="007F163A">
              <w:rPr>
                <w:color w:val="000000" w:themeColor="text1"/>
                <w:sz w:val="22"/>
                <w:szCs w:val="22"/>
              </w:rPr>
              <w:lastRenderedPageBreak/>
              <w:t>HMS 822</w:t>
            </w:r>
          </w:p>
        </w:tc>
        <w:tc>
          <w:tcPr>
            <w:tcW w:w="0" w:type="auto"/>
            <w:tcBorders>
              <w:top w:val="single" w:sz="4" w:space="0" w:color="auto"/>
              <w:left w:val="single" w:sz="4" w:space="0" w:color="auto"/>
              <w:bottom w:val="single" w:sz="4" w:space="0" w:color="auto"/>
              <w:right w:val="single" w:sz="4" w:space="0" w:color="auto"/>
            </w:tcBorders>
            <w:hideMark/>
          </w:tcPr>
          <w:p w14:paraId="4E960DBE" w14:textId="77777777" w:rsidR="00CF767E" w:rsidRPr="007F163A" w:rsidRDefault="00CF767E" w:rsidP="007B0EAA">
            <w:pPr>
              <w:jc w:val="both"/>
              <w:rPr>
                <w:color w:val="000000" w:themeColor="text1"/>
                <w:sz w:val="22"/>
                <w:szCs w:val="22"/>
              </w:rPr>
            </w:pPr>
            <w:r w:rsidRPr="007F163A">
              <w:rPr>
                <w:color w:val="000000" w:themeColor="text1"/>
                <w:sz w:val="22"/>
                <w:szCs w:val="22"/>
              </w:rPr>
              <w:t xml:space="preserve">Entrepreneurship in Herbal Medicine                                    </w:t>
            </w:r>
          </w:p>
        </w:tc>
        <w:tc>
          <w:tcPr>
            <w:tcW w:w="0" w:type="auto"/>
            <w:tcBorders>
              <w:top w:val="single" w:sz="4" w:space="0" w:color="auto"/>
              <w:left w:val="single" w:sz="4" w:space="0" w:color="auto"/>
              <w:bottom w:val="single" w:sz="4" w:space="0" w:color="auto"/>
              <w:right w:val="single" w:sz="4" w:space="0" w:color="auto"/>
            </w:tcBorders>
            <w:hideMark/>
          </w:tcPr>
          <w:p w14:paraId="6D9A07AA" w14:textId="77777777" w:rsidR="00CF767E" w:rsidRPr="007F163A" w:rsidRDefault="00CF767E" w:rsidP="007B0EAA">
            <w:pPr>
              <w:jc w:val="both"/>
              <w:rPr>
                <w:bCs/>
                <w:color w:val="000000" w:themeColor="text1"/>
                <w:sz w:val="22"/>
                <w:szCs w:val="22"/>
              </w:rPr>
            </w:pPr>
            <w:r w:rsidRPr="007F163A">
              <w:rPr>
                <w:bCs/>
                <w:color w:val="000000" w:themeColor="text1"/>
                <w:sz w:val="22"/>
                <w:szCs w:val="22"/>
              </w:rPr>
              <w:t>Elective</w:t>
            </w:r>
          </w:p>
        </w:tc>
        <w:tc>
          <w:tcPr>
            <w:tcW w:w="0" w:type="auto"/>
            <w:tcBorders>
              <w:top w:val="single" w:sz="4" w:space="0" w:color="auto"/>
              <w:left w:val="single" w:sz="4" w:space="0" w:color="auto"/>
              <w:bottom w:val="single" w:sz="4" w:space="0" w:color="auto"/>
              <w:right w:val="single" w:sz="4" w:space="0" w:color="auto"/>
            </w:tcBorders>
            <w:hideMark/>
          </w:tcPr>
          <w:p w14:paraId="4924F633" w14:textId="77777777" w:rsidR="00CF767E" w:rsidRPr="007F163A" w:rsidRDefault="00CF767E" w:rsidP="007B0EAA">
            <w:pPr>
              <w:jc w:val="center"/>
              <w:rPr>
                <w:color w:val="000000" w:themeColor="text1"/>
                <w:sz w:val="22"/>
                <w:szCs w:val="22"/>
              </w:rPr>
            </w:pPr>
            <w:r w:rsidRPr="007F163A">
              <w:rPr>
                <w:color w:val="000000" w:themeColor="text1"/>
                <w:sz w:val="22"/>
                <w:szCs w:val="22"/>
              </w:rPr>
              <w:t>2</w:t>
            </w:r>
          </w:p>
        </w:tc>
      </w:tr>
      <w:tr w:rsidR="00CF767E" w:rsidRPr="007F163A" w14:paraId="5A1B0BA7" w14:textId="77777777" w:rsidTr="007B0EAA">
        <w:trPr>
          <w:jc w:val="center"/>
        </w:trPr>
        <w:tc>
          <w:tcPr>
            <w:tcW w:w="0" w:type="auto"/>
            <w:tcBorders>
              <w:top w:val="single" w:sz="4" w:space="0" w:color="auto"/>
              <w:left w:val="single" w:sz="4" w:space="0" w:color="auto"/>
              <w:bottom w:val="single" w:sz="4" w:space="0" w:color="auto"/>
              <w:right w:val="single" w:sz="4" w:space="0" w:color="auto"/>
            </w:tcBorders>
          </w:tcPr>
          <w:p w14:paraId="3DEF534E" w14:textId="77777777" w:rsidR="00CF767E" w:rsidRPr="007F163A" w:rsidRDefault="00CF767E" w:rsidP="007B0EAA">
            <w:pPr>
              <w:jc w:val="both"/>
              <w:rPr>
                <w:sz w:val="22"/>
                <w:szCs w:val="22"/>
              </w:rPr>
            </w:pPr>
            <w:r w:rsidRPr="007F163A">
              <w:rPr>
                <w:bCs/>
                <w:sz w:val="22"/>
                <w:szCs w:val="22"/>
              </w:rPr>
              <w:t>PCG 806</w:t>
            </w:r>
          </w:p>
        </w:tc>
        <w:tc>
          <w:tcPr>
            <w:tcW w:w="0" w:type="auto"/>
            <w:tcBorders>
              <w:top w:val="single" w:sz="4" w:space="0" w:color="auto"/>
              <w:left w:val="single" w:sz="4" w:space="0" w:color="auto"/>
              <w:bottom w:val="single" w:sz="4" w:space="0" w:color="auto"/>
              <w:right w:val="single" w:sz="4" w:space="0" w:color="auto"/>
            </w:tcBorders>
          </w:tcPr>
          <w:p w14:paraId="215BA03E" w14:textId="77777777" w:rsidR="00CF767E" w:rsidRPr="007F163A" w:rsidRDefault="00CF767E" w:rsidP="007B0EAA">
            <w:pPr>
              <w:jc w:val="both"/>
              <w:rPr>
                <w:sz w:val="22"/>
                <w:szCs w:val="22"/>
              </w:rPr>
            </w:pPr>
            <w:r w:rsidRPr="007F163A">
              <w:rPr>
                <w:bCs/>
                <w:sz w:val="22"/>
                <w:szCs w:val="22"/>
              </w:rPr>
              <w:t xml:space="preserve">Cultivation, Conservation and Biodiversity of Medicinal Plants  </w:t>
            </w:r>
          </w:p>
        </w:tc>
        <w:tc>
          <w:tcPr>
            <w:tcW w:w="0" w:type="auto"/>
            <w:tcBorders>
              <w:top w:val="single" w:sz="4" w:space="0" w:color="auto"/>
              <w:left w:val="single" w:sz="4" w:space="0" w:color="auto"/>
              <w:bottom w:val="single" w:sz="4" w:space="0" w:color="auto"/>
              <w:right w:val="single" w:sz="4" w:space="0" w:color="auto"/>
            </w:tcBorders>
          </w:tcPr>
          <w:p w14:paraId="531F3A3F" w14:textId="77777777" w:rsidR="00CF767E" w:rsidRPr="007F163A" w:rsidRDefault="00CF767E" w:rsidP="007B0EAA">
            <w:pPr>
              <w:jc w:val="both"/>
              <w:rPr>
                <w:bCs/>
                <w:sz w:val="22"/>
                <w:szCs w:val="22"/>
              </w:rPr>
            </w:pPr>
            <w:r w:rsidRPr="007F163A">
              <w:rPr>
                <w:bCs/>
                <w:sz w:val="22"/>
                <w:szCs w:val="22"/>
              </w:rPr>
              <w:t>Elective</w:t>
            </w:r>
          </w:p>
        </w:tc>
        <w:tc>
          <w:tcPr>
            <w:tcW w:w="0" w:type="auto"/>
            <w:tcBorders>
              <w:top w:val="single" w:sz="4" w:space="0" w:color="auto"/>
              <w:left w:val="single" w:sz="4" w:space="0" w:color="auto"/>
              <w:bottom w:val="single" w:sz="4" w:space="0" w:color="auto"/>
              <w:right w:val="single" w:sz="4" w:space="0" w:color="auto"/>
            </w:tcBorders>
          </w:tcPr>
          <w:p w14:paraId="700A66EA" w14:textId="77777777" w:rsidR="00CF767E" w:rsidRPr="007F163A" w:rsidRDefault="00CF767E" w:rsidP="007B0EAA">
            <w:pPr>
              <w:jc w:val="center"/>
              <w:rPr>
                <w:sz w:val="22"/>
                <w:szCs w:val="22"/>
              </w:rPr>
            </w:pPr>
            <w:r w:rsidRPr="007F163A">
              <w:rPr>
                <w:sz w:val="22"/>
                <w:szCs w:val="22"/>
              </w:rPr>
              <w:t>2</w:t>
            </w:r>
          </w:p>
        </w:tc>
      </w:tr>
      <w:tr w:rsidR="00CF767E" w:rsidRPr="007F163A" w14:paraId="706490E1" w14:textId="77777777" w:rsidTr="007B0EAA">
        <w:trPr>
          <w:trHeight w:val="458"/>
          <w:jc w:val="center"/>
        </w:trPr>
        <w:tc>
          <w:tcPr>
            <w:tcW w:w="0" w:type="auto"/>
            <w:gridSpan w:val="2"/>
            <w:tcBorders>
              <w:top w:val="nil"/>
              <w:left w:val="single" w:sz="4" w:space="0" w:color="auto"/>
              <w:bottom w:val="single" w:sz="4" w:space="0" w:color="auto"/>
              <w:right w:val="single" w:sz="4" w:space="0" w:color="auto"/>
            </w:tcBorders>
            <w:hideMark/>
          </w:tcPr>
          <w:p w14:paraId="5A9AEE31" w14:textId="77777777" w:rsidR="00CF767E" w:rsidRPr="007F163A" w:rsidRDefault="00CF767E" w:rsidP="007B0EAA">
            <w:pPr>
              <w:tabs>
                <w:tab w:val="right" w:pos="4991"/>
              </w:tabs>
              <w:jc w:val="both"/>
              <w:rPr>
                <w:b/>
                <w:color w:val="000000" w:themeColor="text1"/>
                <w:sz w:val="22"/>
                <w:szCs w:val="22"/>
              </w:rPr>
            </w:pPr>
            <w:r w:rsidRPr="007F163A">
              <w:rPr>
                <w:b/>
                <w:color w:val="000000" w:themeColor="text1"/>
                <w:sz w:val="22"/>
                <w:szCs w:val="22"/>
              </w:rPr>
              <w:t>Total number of units</w:t>
            </w:r>
          </w:p>
        </w:tc>
        <w:tc>
          <w:tcPr>
            <w:tcW w:w="0" w:type="auto"/>
            <w:tcBorders>
              <w:top w:val="single" w:sz="4" w:space="0" w:color="auto"/>
              <w:left w:val="single" w:sz="4" w:space="0" w:color="auto"/>
              <w:bottom w:val="single" w:sz="4" w:space="0" w:color="auto"/>
              <w:right w:val="single" w:sz="4" w:space="0" w:color="auto"/>
            </w:tcBorders>
            <w:hideMark/>
          </w:tcPr>
          <w:p w14:paraId="04B0B68E" w14:textId="77777777" w:rsidR="00CF767E" w:rsidRPr="007F163A" w:rsidRDefault="00CF767E" w:rsidP="007B0EAA">
            <w:pPr>
              <w:jc w:val="both"/>
              <w:rPr>
                <w:b/>
                <w:color w:val="000000" w:themeColor="text1"/>
                <w:sz w:val="22"/>
                <w:szCs w:val="22"/>
              </w:rPr>
            </w:pPr>
            <w:r w:rsidRPr="007F163A">
              <w:rPr>
                <w:b/>
                <w:color w:val="000000" w:themeColor="text1"/>
                <w:sz w:val="22"/>
                <w:szCs w:val="22"/>
              </w:rPr>
              <w:t>Compulsory</w:t>
            </w:r>
          </w:p>
        </w:tc>
        <w:tc>
          <w:tcPr>
            <w:tcW w:w="0" w:type="auto"/>
            <w:tcBorders>
              <w:top w:val="single" w:sz="4" w:space="0" w:color="auto"/>
              <w:left w:val="single" w:sz="4" w:space="0" w:color="auto"/>
              <w:bottom w:val="single" w:sz="4" w:space="0" w:color="auto"/>
              <w:right w:val="single" w:sz="4" w:space="0" w:color="auto"/>
            </w:tcBorders>
            <w:hideMark/>
          </w:tcPr>
          <w:p w14:paraId="0A581685" w14:textId="77777777" w:rsidR="00CF767E" w:rsidRPr="007F163A" w:rsidRDefault="00CF767E" w:rsidP="007B0EAA">
            <w:pPr>
              <w:jc w:val="center"/>
              <w:rPr>
                <w:b/>
                <w:color w:val="000000" w:themeColor="text1"/>
                <w:sz w:val="22"/>
                <w:szCs w:val="22"/>
              </w:rPr>
            </w:pPr>
            <w:r w:rsidRPr="007F163A">
              <w:rPr>
                <w:b/>
                <w:color w:val="000000" w:themeColor="text1"/>
                <w:sz w:val="22"/>
                <w:szCs w:val="22"/>
              </w:rPr>
              <w:t>7</w:t>
            </w:r>
          </w:p>
        </w:tc>
      </w:tr>
      <w:tr w:rsidR="00CF767E" w:rsidRPr="007F163A" w14:paraId="0CE46FE4" w14:textId="77777777" w:rsidTr="007B0EAA">
        <w:trPr>
          <w:trHeight w:val="440"/>
          <w:jc w:val="center"/>
        </w:trPr>
        <w:tc>
          <w:tcPr>
            <w:tcW w:w="0" w:type="auto"/>
            <w:gridSpan w:val="2"/>
            <w:tcBorders>
              <w:top w:val="single" w:sz="4" w:space="0" w:color="auto"/>
              <w:left w:val="single" w:sz="4" w:space="0" w:color="auto"/>
              <w:bottom w:val="single" w:sz="4" w:space="0" w:color="auto"/>
              <w:right w:val="single" w:sz="4" w:space="0" w:color="auto"/>
            </w:tcBorders>
          </w:tcPr>
          <w:p w14:paraId="5D16FA27" w14:textId="77777777" w:rsidR="00CF767E" w:rsidRPr="007F163A" w:rsidRDefault="00CF767E" w:rsidP="007B0EAA">
            <w:pPr>
              <w:tabs>
                <w:tab w:val="right" w:pos="4991"/>
              </w:tabs>
              <w:jc w:val="both"/>
              <w:rPr>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5879218" w14:textId="77777777" w:rsidR="00CF767E" w:rsidRPr="007F163A" w:rsidRDefault="00CF767E" w:rsidP="007B0EAA">
            <w:pPr>
              <w:jc w:val="both"/>
              <w:rPr>
                <w:b/>
                <w:color w:val="000000" w:themeColor="text1"/>
                <w:sz w:val="22"/>
                <w:szCs w:val="22"/>
              </w:rPr>
            </w:pPr>
            <w:r w:rsidRPr="007F163A">
              <w:rPr>
                <w:b/>
                <w:color w:val="000000" w:themeColor="text1"/>
                <w:sz w:val="22"/>
                <w:szCs w:val="22"/>
              </w:rPr>
              <w:t>Elective</w:t>
            </w:r>
          </w:p>
        </w:tc>
        <w:tc>
          <w:tcPr>
            <w:tcW w:w="0" w:type="auto"/>
            <w:tcBorders>
              <w:top w:val="single" w:sz="4" w:space="0" w:color="auto"/>
              <w:left w:val="single" w:sz="4" w:space="0" w:color="auto"/>
              <w:bottom w:val="single" w:sz="4" w:space="0" w:color="auto"/>
              <w:right w:val="single" w:sz="4" w:space="0" w:color="auto"/>
            </w:tcBorders>
            <w:hideMark/>
          </w:tcPr>
          <w:p w14:paraId="4CFC7A16" w14:textId="77777777" w:rsidR="00CF767E" w:rsidRPr="007F163A" w:rsidRDefault="00CF767E" w:rsidP="007B0EAA">
            <w:pPr>
              <w:jc w:val="center"/>
              <w:rPr>
                <w:b/>
                <w:color w:val="000000" w:themeColor="text1"/>
                <w:sz w:val="22"/>
                <w:szCs w:val="22"/>
              </w:rPr>
            </w:pPr>
            <w:r w:rsidRPr="007F163A">
              <w:rPr>
                <w:b/>
                <w:color w:val="000000" w:themeColor="text1"/>
                <w:sz w:val="22"/>
                <w:szCs w:val="22"/>
              </w:rPr>
              <w:t>11</w:t>
            </w:r>
          </w:p>
        </w:tc>
      </w:tr>
    </w:tbl>
    <w:p w14:paraId="32A545C3" w14:textId="77777777" w:rsidR="00CF767E" w:rsidRDefault="00CF767E" w:rsidP="00CF767E">
      <w:pPr>
        <w:rPr>
          <w:sz w:val="22"/>
        </w:rPr>
      </w:pPr>
      <w:bookmarkStart w:id="8" w:name="_Toc97749090"/>
    </w:p>
    <w:p w14:paraId="09720BB5" w14:textId="77777777" w:rsidR="00CF767E" w:rsidRDefault="00CF767E" w:rsidP="00CF767E">
      <w:pPr>
        <w:rPr>
          <w:sz w:val="22"/>
        </w:rPr>
      </w:pPr>
    </w:p>
    <w:p w14:paraId="7737C544" w14:textId="77777777" w:rsidR="00CF767E" w:rsidRDefault="00CF767E" w:rsidP="00CF767E">
      <w:pPr>
        <w:rPr>
          <w:sz w:val="22"/>
        </w:rPr>
      </w:pPr>
    </w:p>
    <w:p w14:paraId="3197A97B" w14:textId="21655AF4" w:rsidR="00CF767E" w:rsidRPr="007F163A" w:rsidRDefault="00CF767E" w:rsidP="00CF767E">
      <w:pPr>
        <w:pStyle w:val="Heading3"/>
        <w:numPr>
          <w:ilvl w:val="0"/>
          <w:numId w:val="0"/>
        </w:numPr>
        <w:rPr>
          <w:b/>
          <w:bCs w:val="0"/>
          <w:sz w:val="22"/>
          <w:szCs w:val="24"/>
        </w:rPr>
      </w:pPr>
      <w:bookmarkStart w:id="9" w:name="_Toc102415800"/>
      <w:r w:rsidRPr="007F163A">
        <w:rPr>
          <w:b/>
          <w:bCs w:val="0"/>
          <w:sz w:val="22"/>
          <w:szCs w:val="24"/>
        </w:rPr>
        <w:t>Summary of number of units compulsory and elective courses to be taken/available at each Level</w:t>
      </w:r>
      <w:bookmarkEnd w:id="8"/>
      <w:bookmarkEnd w:id="9"/>
    </w:p>
    <w:p w14:paraId="224D9D31" w14:textId="77777777" w:rsidR="00CF767E" w:rsidRPr="007F163A" w:rsidRDefault="00CF767E" w:rsidP="00CF767E">
      <w:pPr>
        <w:pStyle w:val="ListParagraph"/>
        <w:ind w:left="0"/>
        <w:jc w:val="both"/>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00"/>
        <w:gridCol w:w="1414"/>
        <w:gridCol w:w="1400"/>
        <w:gridCol w:w="1414"/>
        <w:gridCol w:w="1396"/>
        <w:gridCol w:w="1410"/>
      </w:tblGrid>
      <w:tr w:rsidR="00CF767E" w:rsidRPr="00EE330E" w14:paraId="7AB30874" w14:textId="77777777" w:rsidTr="007B0EAA">
        <w:trPr>
          <w:trHeight w:val="323"/>
          <w:jc w:val="center"/>
        </w:trPr>
        <w:tc>
          <w:tcPr>
            <w:tcW w:w="0" w:type="auto"/>
            <w:shd w:val="clear" w:color="auto" w:fill="auto"/>
          </w:tcPr>
          <w:p w14:paraId="16941B8C" w14:textId="77777777" w:rsidR="00CF767E" w:rsidRPr="00EE330E" w:rsidRDefault="00CF767E" w:rsidP="007B0EAA">
            <w:pPr>
              <w:jc w:val="center"/>
              <w:rPr>
                <w:b/>
                <w:color w:val="000000" w:themeColor="text1"/>
              </w:rPr>
            </w:pPr>
          </w:p>
        </w:tc>
        <w:tc>
          <w:tcPr>
            <w:tcW w:w="0" w:type="auto"/>
            <w:gridSpan w:val="2"/>
            <w:shd w:val="clear" w:color="auto" w:fill="auto"/>
          </w:tcPr>
          <w:p w14:paraId="4AF18CEB" w14:textId="77777777" w:rsidR="00CF767E" w:rsidRPr="00EE330E" w:rsidRDefault="00CF767E" w:rsidP="007B0EAA">
            <w:pPr>
              <w:jc w:val="center"/>
              <w:rPr>
                <w:b/>
                <w:color w:val="000000" w:themeColor="text1"/>
              </w:rPr>
            </w:pPr>
            <w:r w:rsidRPr="00EE330E">
              <w:rPr>
                <w:b/>
                <w:color w:val="000000" w:themeColor="text1"/>
              </w:rPr>
              <w:t>First Semester</w:t>
            </w:r>
          </w:p>
        </w:tc>
        <w:tc>
          <w:tcPr>
            <w:tcW w:w="0" w:type="auto"/>
            <w:gridSpan w:val="2"/>
            <w:shd w:val="clear" w:color="auto" w:fill="auto"/>
          </w:tcPr>
          <w:p w14:paraId="2FB80304" w14:textId="77777777" w:rsidR="00CF767E" w:rsidRPr="00EE330E" w:rsidRDefault="00CF767E" w:rsidP="007B0EAA">
            <w:pPr>
              <w:jc w:val="center"/>
              <w:rPr>
                <w:b/>
                <w:color w:val="000000" w:themeColor="text1"/>
              </w:rPr>
            </w:pPr>
            <w:r w:rsidRPr="00EE330E">
              <w:rPr>
                <w:b/>
                <w:color w:val="000000" w:themeColor="text1"/>
              </w:rPr>
              <w:t>Second Semester</w:t>
            </w:r>
          </w:p>
        </w:tc>
        <w:tc>
          <w:tcPr>
            <w:tcW w:w="0" w:type="auto"/>
            <w:gridSpan w:val="2"/>
            <w:shd w:val="clear" w:color="auto" w:fill="auto"/>
          </w:tcPr>
          <w:p w14:paraId="41587CA8" w14:textId="77777777" w:rsidR="00CF767E" w:rsidRPr="00EE330E" w:rsidRDefault="00CF767E" w:rsidP="007B0EAA">
            <w:pPr>
              <w:jc w:val="center"/>
              <w:rPr>
                <w:b/>
                <w:color w:val="000000" w:themeColor="text1"/>
              </w:rPr>
            </w:pPr>
            <w:r w:rsidRPr="00EE330E">
              <w:rPr>
                <w:b/>
                <w:color w:val="000000" w:themeColor="text1"/>
              </w:rPr>
              <w:t>Total</w:t>
            </w:r>
          </w:p>
        </w:tc>
      </w:tr>
      <w:tr w:rsidR="00CF767E" w:rsidRPr="00EE330E" w14:paraId="0F0273AB" w14:textId="77777777" w:rsidTr="007B0EAA">
        <w:trPr>
          <w:jc w:val="center"/>
        </w:trPr>
        <w:tc>
          <w:tcPr>
            <w:tcW w:w="0" w:type="auto"/>
            <w:shd w:val="clear" w:color="auto" w:fill="auto"/>
          </w:tcPr>
          <w:p w14:paraId="415838A9" w14:textId="77777777" w:rsidR="00CF767E" w:rsidRPr="00EE330E" w:rsidRDefault="00CF767E" w:rsidP="007B0EAA">
            <w:pPr>
              <w:jc w:val="both"/>
              <w:rPr>
                <w:color w:val="000000" w:themeColor="text1"/>
                <w:sz w:val="16"/>
                <w:szCs w:val="16"/>
              </w:rPr>
            </w:pPr>
            <w:r w:rsidRPr="00EE330E">
              <w:rPr>
                <w:color w:val="000000" w:themeColor="text1"/>
                <w:sz w:val="16"/>
                <w:szCs w:val="16"/>
              </w:rPr>
              <w:t>Level</w:t>
            </w:r>
          </w:p>
        </w:tc>
        <w:tc>
          <w:tcPr>
            <w:tcW w:w="0" w:type="auto"/>
            <w:shd w:val="clear" w:color="auto" w:fill="auto"/>
          </w:tcPr>
          <w:p w14:paraId="7082823C" w14:textId="77777777" w:rsidR="00CF767E" w:rsidRPr="00EE330E" w:rsidRDefault="00CF767E" w:rsidP="007B0EAA">
            <w:pPr>
              <w:jc w:val="both"/>
              <w:rPr>
                <w:color w:val="000000" w:themeColor="text1"/>
                <w:sz w:val="16"/>
                <w:szCs w:val="16"/>
              </w:rPr>
            </w:pPr>
            <w:r w:rsidRPr="00EE330E">
              <w:rPr>
                <w:color w:val="000000" w:themeColor="text1"/>
                <w:sz w:val="16"/>
                <w:szCs w:val="16"/>
              </w:rPr>
              <w:t xml:space="preserve">Units of Compulsory Courses </w:t>
            </w:r>
          </w:p>
        </w:tc>
        <w:tc>
          <w:tcPr>
            <w:tcW w:w="0" w:type="auto"/>
            <w:shd w:val="clear" w:color="auto" w:fill="auto"/>
          </w:tcPr>
          <w:p w14:paraId="59CB25A4" w14:textId="77777777" w:rsidR="00CF767E" w:rsidRPr="00EE330E" w:rsidRDefault="00CF767E" w:rsidP="007B0EAA">
            <w:pPr>
              <w:jc w:val="both"/>
              <w:rPr>
                <w:color w:val="000000" w:themeColor="text1"/>
                <w:sz w:val="16"/>
                <w:szCs w:val="16"/>
              </w:rPr>
            </w:pPr>
            <w:r w:rsidRPr="00EE330E">
              <w:rPr>
                <w:color w:val="000000" w:themeColor="text1"/>
                <w:sz w:val="16"/>
                <w:szCs w:val="16"/>
              </w:rPr>
              <w:t>Units of Elective Courses Available</w:t>
            </w:r>
          </w:p>
        </w:tc>
        <w:tc>
          <w:tcPr>
            <w:tcW w:w="0" w:type="auto"/>
            <w:shd w:val="clear" w:color="auto" w:fill="auto"/>
          </w:tcPr>
          <w:p w14:paraId="616FE981" w14:textId="77777777" w:rsidR="00CF767E" w:rsidRPr="00EE330E" w:rsidRDefault="00CF767E" w:rsidP="007B0EAA">
            <w:pPr>
              <w:jc w:val="both"/>
              <w:rPr>
                <w:color w:val="000000" w:themeColor="text1"/>
                <w:sz w:val="16"/>
                <w:szCs w:val="16"/>
              </w:rPr>
            </w:pPr>
            <w:r w:rsidRPr="00EE330E">
              <w:rPr>
                <w:color w:val="000000" w:themeColor="text1"/>
                <w:sz w:val="16"/>
                <w:szCs w:val="16"/>
              </w:rPr>
              <w:t xml:space="preserve">Units of Compulsory Courses </w:t>
            </w:r>
          </w:p>
        </w:tc>
        <w:tc>
          <w:tcPr>
            <w:tcW w:w="0" w:type="auto"/>
            <w:shd w:val="clear" w:color="auto" w:fill="auto"/>
          </w:tcPr>
          <w:p w14:paraId="1D5DED68" w14:textId="77777777" w:rsidR="00CF767E" w:rsidRPr="00EE330E" w:rsidRDefault="00CF767E" w:rsidP="007B0EAA">
            <w:pPr>
              <w:jc w:val="both"/>
              <w:rPr>
                <w:color w:val="000000" w:themeColor="text1"/>
                <w:sz w:val="16"/>
                <w:szCs w:val="16"/>
              </w:rPr>
            </w:pPr>
            <w:r w:rsidRPr="00EE330E">
              <w:rPr>
                <w:color w:val="000000" w:themeColor="text1"/>
                <w:sz w:val="16"/>
                <w:szCs w:val="16"/>
              </w:rPr>
              <w:t>Units of Elective Courses Available</w:t>
            </w:r>
          </w:p>
        </w:tc>
        <w:tc>
          <w:tcPr>
            <w:tcW w:w="0" w:type="auto"/>
            <w:shd w:val="clear" w:color="auto" w:fill="auto"/>
          </w:tcPr>
          <w:p w14:paraId="376965B4" w14:textId="77777777" w:rsidR="00CF767E" w:rsidRPr="00EE330E" w:rsidRDefault="00CF767E" w:rsidP="007B0EAA">
            <w:pPr>
              <w:jc w:val="both"/>
              <w:rPr>
                <w:color w:val="000000" w:themeColor="text1"/>
                <w:sz w:val="16"/>
                <w:szCs w:val="16"/>
              </w:rPr>
            </w:pPr>
            <w:r w:rsidRPr="00EE330E">
              <w:rPr>
                <w:color w:val="000000" w:themeColor="text1"/>
                <w:sz w:val="16"/>
                <w:szCs w:val="16"/>
              </w:rPr>
              <w:t>Total of Compulsory Courses</w:t>
            </w:r>
          </w:p>
        </w:tc>
        <w:tc>
          <w:tcPr>
            <w:tcW w:w="0" w:type="auto"/>
            <w:shd w:val="clear" w:color="auto" w:fill="auto"/>
          </w:tcPr>
          <w:p w14:paraId="616F89B3" w14:textId="77777777" w:rsidR="00CF767E" w:rsidRPr="00EE330E" w:rsidRDefault="00CF767E" w:rsidP="007B0EAA">
            <w:pPr>
              <w:jc w:val="both"/>
              <w:rPr>
                <w:color w:val="000000" w:themeColor="text1"/>
                <w:sz w:val="16"/>
                <w:szCs w:val="16"/>
              </w:rPr>
            </w:pPr>
            <w:r w:rsidRPr="00EE330E">
              <w:rPr>
                <w:color w:val="000000" w:themeColor="text1"/>
                <w:sz w:val="16"/>
                <w:szCs w:val="16"/>
              </w:rPr>
              <w:t>Total of Elective Courses Available</w:t>
            </w:r>
          </w:p>
        </w:tc>
      </w:tr>
      <w:tr w:rsidR="00CF767E" w:rsidRPr="00EE330E" w14:paraId="6637E8FC" w14:textId="77777777" w:rsidTr="007B0EAA">
        <w:trPr>
          <w:jc w:val="center"/>
        </w:trPr>
        <w:tc>
          <w:tcPr>
            <w:tcW w:w="0" w:type="auto"/>
            <w:shd w:val="clear" w:color="auto" w:fill="auto"/>
          </w:tcPr>
          <w:p w14:paraId="6C1C2037" w14:textId="77777777" w:rsidR="00CF767E" w:rsidRPr="00EE330E" w:rsidRDefault="00CF767E" w:rsidP="007B0EAA">
            <w:pPr>
              <w:jc w:val="center"/>
              <w:rPr>
                <w:b/>
                <w:color w:val="000000" w:themeColor="text1"/>
              </w:rPr>
            </w:pPr>
            <w:r w:rsidRPr="00EE330E">
              <w:rPr>
                <w:b/>
                <w:color w:val="000000" w:themeColor="text1"/>
              </w:rPr>
              <w:t>800</w:t>
            </w:r>
          </w:p>
        </w:tc>
        <w:tc>
          <w:tcPr>
            <w:tcW w:w="0" w:type="auto"/>
            <w:shd w:val="clear" w:color="auto" w:fill="auto"/>
          </w:tcPr>
          <w:p w14:paraId="0E0CC78F" w14:textId="77777777" w:rsidR="00CF767E" w:rsidRPr="00EE330E" w:rsidRDefault="00CF767E" w:rsidP="007B0EAA">
            <w:pPr>
              <w:jc w:val="center"/>
              <w:rPr>
                <w:b/>
                <w:color w:val="000000" w:themeColor="text1"/>
              </w:rPr>
            </w:pPr>
            <w:r w:rsidRPr="00EE330E">
              <w:rPr>
                <w:b/>
                <w:color w:val="000000" w:themeColor="text1"/>
              </w:rPr>
              <w:t>13</w:t>
            </w:r>
          </w:p>
        </w:tc>
        <w:tc>
          <w:tcPr>
            <w:tcW w:w="0" w:type="auto"/>
            <w:shd w:val="clear" w:color="auto" w:fill="auto"/>
          </w:tcPr>
          <w:p w14:paraId="1B5069E1" w14:textId="77777777" w:rsidR="00CF767E" w:rsidRPr="00EE330E" w:rsidRDefault="00CF767E" w:rsidP="007B0EAA">
            <w:pPr>
              <w:jc w:val="center"/>
              <w:rPr>
                <w:b/>
                <w:color w:val="000000" w:themeColor="text1"/>
              </w:rPr>
            </w:pPr>
            <w:r w:rsidRPr="00EE330E">
              <w:rPr>
                <w:b/>
                <w:color w:val="000000" w:themeColor="text1"/>
              </w:rPr>
              <w:t>4</w:t>
            </w:r>
          </w:p>
        </w:tc>
        <w:tc>
          <w:tcPr>
            <w:tcW w:w="0" w:type="auto"/>
            <w:shd w:val="clear" w:color="auto" w:fill="auto"/>
          </w:tcPr>
          <w:p w14:paraId="76FAA7AA" w14:textId="77777777" w:rsidR="00CF767E" w:rsidRPr="00EE330E" w:rsidRDefault="00CF767E" w:rsidP="007B0EAA">
            <w:pPr>
              <w:jc w:val="center"/>
              <w:rPr>
                <w:b/>
                <w:color w:val="000000" w:themeColor="text1"/>
              </w:rPr>
            </w:pPr>
            <w:r w:rsidRPr="00EE330E">
              <w:rPr>
                <w:b/>
                <w:color w:val="000000" w:themeColor="text1"/>
              </w:rPr>
              <w:t>7</w:t>
            </w:r>
          </w:p>
        </w:tc>
        <w:tc>
          <w:tcPr>
            <w:tcW w:w="0" w:type="auto"/>
            <w:shd w:val="clear" w:color="auto" w:fill="auto"/>
          </w:tcPr>
          <w:p w14:paraId="08FF172D" w14:textId="77777777" w:rsidR="00CF767E" w:rsidRPr="00EE330E" w:rsidRDefault="00CF767E" w:rsidP="007B0EAA">
            <w:pPr>
              <w:jc w:val="center"/>
              <w:rPr>
                <w:b/>
                <w:color w:val="000000" w:themeColor="text1"/>
              </w:rPr>
            </w:pPr>
            <w:r w:rsidRPr="00EE330E">
              <w:rPr>
                <w:b/>
                <w:color w:val="000000" w:themeColor="text1"/>
              </w:rPr>
              <w:t>11</w:t>
            </w:r>
          </w:p>
        </w:tc>
        <w:tc>
          <w:tcPr>
            <w:tcW w:w="0" w:type="auto"/>
            <w:shd w:val="clear" w:color="auto" w:fill="auto"/>
          </w:tcPr>
          <w:p w14:paraId="3D28DAE9" w14:textId="77777777" w:rsidR="00CF767E" w:rsidRPr="00EE330E" w:rsidRDefault="00CF767E" w:rsidP="007B0EAA">
            <w:pPr>
              <w:jc w:val="center"/>
              <w:rPr>
                <w:b/>
                <w:color w:val="000000" w:themeColor="text1"/>
              </w:rPr>
            </w:pPr>
            <w:r w:rsidRPr="00EE330E">
              <w:rPr>
                <w:b/>
                <w:color w:val="000000" w:themeColor="text1"/>
              </w:rPr>
              <w:t>20</w:t>
            </w:r>
          </w:p>
        </w:tc>
        <w:tc>
          <w:tcPr>
            <w:tcW w:w="0" w:type="auto"/>
            <w:shd w:val="clear" w:color="auto" w:fill="auto"/>
          </w:tcPr>
          <w:p w14:paraId="6362F402" w14:textId="77777777" w:rsidR="00CF767E" w:rsidRPr="00EE330E" w:rsidRDefault="00CF767E" w:rsidP="007B0EAA">
            <w:pPr>
              <w:jc w:val="center"/>
              <w:rPr>
                <w:b/>
                <w:color w:val="000000" w:themeColor="text1"/>
              </w:rPr>
            </w:pPr>
            <w:r w:rsidRPr="00EE330E">
              <w:rPr>
                <w:b/>
                <w:color w:val="000000" w:themeColor="text1"/>
              </w:rPr>
              <w:t>15</w:t>
            </w:r>
          </w:p>
        </w:tc>
      </w:tr>
    </w:tbl>
    <w:p w14:paraId="09F1F9D8" w14:textId="77777777" w:rsidR="00CF767E" w:rsidRPr="007F163A" w:rsidRDefault="00CF767E" w:rsidP="00CF767E">
      <w:pPr>
        <w:jc w:val="both"/>
        <w:rPr>
          <w:i/>
          <w:color w:val="000000" w:themeColor="text1"/>
          <w:sz w:val="22"/>
          <w:szCs w:val="22"/>
        </w:rPr>
      </w:pPr>
    </w:p>
    <w:p w14:paraId="230A9555" w14:textId="77777777" w:rsidR="00CF767E" w:rsidRPr="007F163A" w:rsidRDefault="00CF767E" w:rsidP="00CF767E">
      <w:pPr>
        <w:rPr>
          <w:b/>
          <w:color w:val="000000" w:themeColor="text1"/>
          <w:sz w:val="22"/>
          <w:szCs w:val="22"/>
        </w:rPr>
      </w:pPr>
    </w:p>
    <w:p w14:paraId="680FAAC1" w14:textId="77777777" w:rsidR="00CF767E" w:rsidRPr="007F163A" w:rsidRDefault="00CF767E" w:rsidP="00CF767E">
      <w:pPr>
        <w:rPr>
          <w:b/>
          <w:color w:val="000000" w:themeColor="text1"/>
          <w:sz w:val="22"/>
          <w:szCs w:val="22"/>
        </w:rPr>
      </w:pPr>
    </w:p>
    <w:p w14:paraId="3C1695E4" w14:textId="485EF55E" w:rsidR="00CF767E" w:rsidRPr="007F163A" w:rsidRDefault="00CF767E" w:rsidP="00CF767E">
      <w:pPr>
        <w:pStyle w:val="Heading3"/>
        <w:numPr>
          <w:ilvl w:val="0"/>
          <w:numId w:val="0"/>
        </w:numPr>
        <w:ind w:firstLine="720"/>
        <w:rPr>
          <w:sz w:val="22"/>
          <w:szCs w:val="24"/>
        </w:rPr>
      </w:pPr>
      <w:bookmarkStart w:id="10" w:name="_Toc97749091"/>
      <w:bookmarkStart w:id="11" w:name="_Toc102415801"/>
      <w:r w:rsidRPr="007F163A">
        <w:rPr>
          <w:b/>
          <w:bCs w:val="0"/>
          <w:sz w:val="22"/>
          <w:szCs w:val="24"/>
        </w:rPr>
        <w:t>Course Contents/Description</w:t>
      </w:r>
      <w:bookmarkEnd w:id="10"/>
      <w:bookmarkEnd w:id="11"/>
    </w:p>
    <w:p w14:paraId="49811542" w14:textId="77777777" w:rsidR="00CF767E" w:rsidRPr="007F163A" w:rsidRDefault="00CF767E" w:rsidP="00CF767E">
      <w:pPr>
        <w:pStyle w:val="ListParagraph"/>
        <w:ind w:left="0"/>
        <w:jc w:val="both"/>
        <w:rPr>
          <w:i/>
          <w:color w:val="000000" w:themeColor="text1"/>
          <w:sz w:val="22"/>
          <w:szCs w:val="22"/>
        </w:rPr>
      </w:pPr>
    </w:p>
    <w:p w14:paraId="78195F1D" w14:textId="77777777" w:rsidR="00CF767E" w:rsidRPr="007F163A" w:rsidRDefault="00CF767E" w:rsidP="00CF767E">
      <w:pPr>
        <w:jc w:val="both"/>
        <w:rPr>
          <w:b/>
          <w:color w:val="000000" w:themeColor="text1"/>
          <w:sz w:val="22"/>
          <w:szCs w:val="22"/>
        </w:rPr>
      </w:pPr>
      <w:r w:rsidRPr="007F163A">
        <w:rPr>
          <w:b/>
          <w:color w:val="000000" w:themeColor="text1"/>
          <w:sz w:val="22"/>
          <w:szCs w:val="22"/>
        </w:rPr>
        <w:t>HMS 811</w:t>
      </w:r>
      <w:r w:rsidRPr="007F163A">
        <w:rPr>
          <w:b/>
          <w:bCs/>
          <w:color w:val="000000" w:themeColor="text1"/>
          <w:sz w:val="22"/>
          <w:szCs w:val="22"/>
        </w:rPr>
        <w:t>:</w:t>
      </w:r>
      <w:r w:rsidRPr="007F163A">
        <w:rPr>
          <w:b/>
          <w:color w:val="000000" w:themeColor="text1"/>
          <w:sz w:val="22"/>
          <w:szCs w:val="22"/>
        </w:rPr>
        <w:t xml:space="preserve"> Standardization of Herbal Medicines                                                  </w:t>
      </w:r>
    </w:p>
    <w:p w14:paraId="0062C916" w14:textId="77777777" w:rsidR="00CF767E" w:rsidRPr="007F163A" w:rsidRDefault="00CF767E" w:rsidP="00CF767E">
      <w:pPr>
        <w:jc w:val="both"/>
        <w:rPr>
          <w:b/>
          <w:color w:val="000000" w:themeColor="text1"/>
          <w:sz w:val="22"/>
          <w:szCs w:val="22"/>
        </w:rPr>
      </w:pPr>
      <w:r w:rsidRPr="007F163A">
        <w:rPr>
          <w:color w:val="000000" w:themeColor="text1"/>
          <w:sz w:val="22"/>
          <w:szCs w:val="22"/>
        </w:rPr>
        <w:t>Evaluation and standardization of crude drugs: Physical and Chemical analysis</w:t>
      </w:r>
    </w:p>
    <w:p w14:paraId="68C8F3AF" w14:textId="77777777" w:rsidR="00CF767E" w:rsidRPr="007F163A" w:rsidRDefault="00CF767E" w:rsidP="00CF767E">
      <w:pPr>
        <w:jc w:val="both"/>
        <w:rPr>
          <w:b/>
          <w:color w:val="000000" w:themeColor="text1"/>
          <w:sz w:val="22"/>
          <w:szCs w:val="22"/>
        </w:rPr>
      </w:pPr>
      <w:r w:rsidRPr="007F163A">
        <w:rPr>
          <w:color w:val="000000" w:themeColor="text1"/>
          <w:sz w:val="22"/>
          <w:szCs w:val="22"/>
        </w:rPr>
        <w:t>Evaluation and standardization of crude drugs: (Biological methods of assay:</w:t>
      </w:r>
    </w:p>
    <w:p w14:paraId="00395E3E" w14:textId="77777777" w:rsidR="00CF767E" w:rsidRPr="007F163A" w:rsidRDefault="00CF767E" w:rsidP="00CF767E">
      <w:pPr>
        <w:pStyle w:val="ListParagraph"/>
        <w:numPr>
          <w:ilvl w:val="0"/>
          <w:numId w:val="4"/>
        </w:numPr>
        <w:spacing w:line="276" w:lineRule="auto"/>
        <w:ind w:left="851" w:hanging="284"/>
        <w:jc w:val="both"/>
        <w:rPr>
          <w:b/>
          <w:color w:val="000000" w:themeColor="text1"/>
          <w:sz w:val="22"/>
          <w:szCs w:val="22"/>
        </w:rPr>
      </w:pPr>
      <w:r w:rsidRPr="007F163A">
        <w:rPr>
          <w:color w:val="000000" w:themeColor="text1"/>
          <w:sz w:val="22"/>
          <w:szCs w:val="22"/>
        </w:rPr>
        <w:t>Pharmacological</w:t>
      </w:r>
    </w:p>
    <w:p w14:paraId="33E10DF9" w14:textId="77777777" w:rsidR="00CF767E" w:rsidRPr="007F163A" w:rsidRDefault="00CF767E" w:rsidP="00CF767E">
      <w:pPr>
        <w:pStyle w:val="ListParagraph"/>
        <w:numPr>
          <w:ilvl w:val="0"/>
          <w:numId w:val="4"/>
        </w:numPr>
        <w:spacing w:line="276" w:lineRule="auto"/>
        <w:ind w:left="851" w:hanging="284"/>
        <w:jc w:val="both"/>
        <w:rPr>
          <w:b/>
          <w:color w:val="000000" w:themeColor="text1"/>
          <w:sz w:val="22"/>
          <w:szCs w:val="22"/>
        </w:rPr>
      </w:pPr>
      <w:r w:rsidRPr="007F163A">
        <w:rPr>
          <w:color w:val="000000" w:themeColor="text1"/>
          <w:sz w:val="22"/>
          <w:szCs w:val="22"/>
        </w:rPr>
        <w:t>Microbiological</w:t>
      </w:r>
    </w:p>
    <w:p w14:paraId="5BE1CBB2" w14:textId="77777777" w:rsidR="00CF767E" w:rsidRPr="007F163A" w:rsidRDefault="00CF767E" w:rsidP="00CF767E">
      <w:pPr>
        <w:pStyle w:val="ListParagraph"/>
        <w:numPr>
          <w:ilvl w:val="0"/>
          <w:numId w:val="4"/>
        </w:numPr>
        <w:spacing w:line="276" w:lineRule="auto"/>
        <w:ind w:left="851" w:hanging="284"/>
        <w:jc w:val="both"/>
        <w:rPr>
          <w:b/>
          <w:color w:val="000000" w:themeColor="text1"/>
          <w:sz w:val="22"/>
          <w:szCs w:val="22"/>
        </w:rPr>
      </w:pPr>
      <w:r w:rsidRPr="007F163A">
        <w:rPr>
          <w:color w:val="000000" w:themeColor="text1"/>
          <w:sz w:val="22"/>
          <w:szCs w:val="22"/>
        </w:rPr>
        <w:t>Radioimmunoassay</w:t>
      </w:r>
    </w:p>
    <w:p w14:paraId="00504369" w14:textId="77777777" w:rsidR="00CF767E" w:rsidRPr="007F163A" w:rsidRDefault="00CF767E" w:rsidP="00CF767E">
      <w:pPr>
        <w:jc w:val="both"/>
        <w:rPr>
          <w:color w:val="000000" w:themeColor="text1"/>
          <w:sz w:val="22"/>
          <w:szCs w:val="22"/>
        </w:rPr>
      </w:pPr>
      <w:r w:rsidRPr="007F163A">
        <w:rPr>
          <w:color w:val="000000" w:themeColor="text1"/>
          <w:sz w:val="22"/>
          <w:szCs w:val="22"/>
        </w:rPr>
        <w:t>Determination of tannins, Ash value, Extractable matter and Pesticide residues. Proximate analysis.</w:t>
      </w:r>
    </w:p>
    <w:p w14:paraId="2236BB29" w14:textId="77777777" w:rsidR="00CF767E" w:rsidRPr="007F163A" w:rsidRDefault="00CF767E" w:rsidP="00CF767E">
      <w:pPr>
        <w:rPr>
          <w:b/>
          <w:bCs/>
          <w:color w:val="000000" w:themeColor="text1"/>
          <w:sz w:val="22"/>
          <w:szCs w:val="22"/>
        </w:rPr>
      </w:pPr>
    </w:p>
    <w:p w14:paraId="28B6C739" w14:textId="77777777" w:rsidR="00CF767E" w:rsidRPr="007F163A" w:rsidRDefault="00CF767E" w:rsidP="00CF767E">
      <w:pPr>
        <w:pStyle w:val="ListParagraph"/>
        <w:ind w:left="0"/>
        <w:jc w:val="both"/>
        <w:rPr>
          <w:b/>
          <w:bCs/>
          <w:color w:val="000000" w:themeColor="text1"/>
          <w:sz w:val="22"/>
          <w:szCs w:val="22"/>
        </w:rPr>
      </w:pPr>
    </w:p>
    <w:p w14:paraId="0705A7D5" w14:textId="77777777" w:rsidR="00CF767E" w:rsidRPr="007F163A" w:rsidRDefault="00CF767E" w:rsidP="00CF767E">
      <w:pPr>
        <w:pStyle w:val="ListParagraph"/>
        <w:ind w:left="0"/>
        <w:jc w:val="both"/>
        <w:rPr>
          <w:color w:val="000000" w:themeColor="text1"/>
          <w:sz w:val="22"/>
          <w:szCs w:val="22"/>
        </w:rPr>
      </w:pPr>
      <w:r w:rsidRPr="007F163A">
        <w:rPr>
          <w:b/>
          <w:bCs/>
          <w:color w:val="000000" w:themeColor="text1"/>
          <w:sz w:val="22"/>
          <w:szCs w:val="22"/>
        </w:rPr>
        <w:t xml:space="preserve">HMS 812:  Techniques in Herbal medicine                                                                    </w:t>
      </w:r>
    </w:p>
    <w:p w14:paraId="7F044CD9" w14:textId="77777777" w:rsidR="00CF767E" w:rsidRPr="007F163A" w:rsidRDefault="00CF767E" w:rsidP="00CF767E">
      <w:pPr>
        <w:pStyle w:val="ListParagraph"/>
        <w:ind w:left="0"/>
        <w:jc w:val="both"/>
        <w:rPr>
          <w:color w:val="000000" w:themeColor="text1"/>
          <w:sz w:val="6"/>
          <w:szCs w:val="22"/>
        </w:rPr>
      </w:pPr>
    </w:p>
    <w:p w14:paraId="6305230E" w14:textId="77777777" w:rsidR="00CF767E" w:rsidRPr="007F163A" w:rsidRDefault="00CF767E" w:rsidP="00CF767E">
      <w:pPr>
        <w:pStyle w:val="ListParagraph"/>
        <w:ind w:left="0"/>
        <w:jc w:val="both"/>
        <w:rPr>
          <w:color w:val="000000" w:themeColor="text1"/>
          <w:sz w:val="22"/>
          <w:szCs w:val="22"/>
        </w:rPr>
      </w:pPr>
      <w:r w:rsidRPr="007F163A">
        <w:rPr>
          <w:color w:val="000000" w:themeColor="text1"/>
          <w:sz w:val="22"/>
          <w:szCs w:val="22"/>
        </w:rPr>
        <w:t xml:space="preserve">Laboratory Course: Field trip. Preparation of herbarium specimens, use of flora keys for plant identification, advanced histological techniques, </w:t>
      </w:r>
      <w:proofErr w:type="spellStart"/>
      <w:r w:rsidRPr="007F163A">
        <w:rPr>
          <w:color w:val="000000" w:themeColor="text1"/>
          <w:sz w:val="22"/>
          <w:szCs w:val="22"/>
        </w:rPr>
        <w:t>Pharmacognostic</w:t>
      </w:r>
      <w:proofErr w:type="spellEnd"/>
      <w:r w:rsidRPr="007F163A">
        <w:rPr>
          <w:color w:val="000000" w:themeColor="text1"/>
          <w:sz w:val="22"/>
          <w:szCs w:val="22"/>
        </w:rPr>
        <w:t xml:space="preserve"> drawings, and microscopy as applied to drug evaluation.</w:t>
      </w:r>
    </w:p>
    <w:p w14:paraId="571EC499" w14:textId="77777777" w:rsidR="00CF767E" w:rsidRPr="007F163A" w:rsidRDefault="00CF767E" w:rsidP="00CF767E">
      <w:pPr>
        <w:tabs>
          <w:tab w:val="left" w:pos="795"/>
        </w:tabs>
        <w:jc w:val="both"/>
        <w:rPr>
          <w:b/>
          <w:bCs/>
          <w:color w:val="000000" w:themeColor="text1"/>
          <w:sz w:val="22"/>
          <w:szCs w:val="22"/>
        </w:rPr>
      </w:pPr>
    </w:p>
    <w:p w14:paraId="52690CBB" w14:textId="77777777" w:rsidR="00CF767E" w:rsidRPr="007F163A" w:rsidRDefault="00CF767E" w:rsidP="00CF767E">
      <w:pPr>
        <w:tabs>
          <w:tab w:val="left" w:pos="795"/>
        </w:tabs>
        <w:jc w:val="both"/>
        <w:rPr>
          <w:b/>
          <w:color w:val="000000" w:themeColor="text1"/>
          <w:sz w:val="22"/>
          <w:szCs w:val="22"/>
        </w:rPr>
      </w:pPr>
      <w:r w:rsidRPr="007F163A">
        <w:rPr>
          <w:b/>
          <w:bCs/>
          <w:color w:val="000000" w:themeColor="text1"/>
          <w:sz w:val="22"/>
          <w:szCs w:val="22"/>
        </w:rPr>
        <w:t xml:space="preserve">HMS 813: Traditional Medicine Systems                                                                      </w:t>
      </w:r>
    </w:p>
    <w:p w14:paraId="231A3209" w14:textId="77777777" w:rsidR="00CF767E" w:rsidRPr="007F163A" w:rsidRDefault="00CF767E" w:rsidP="00CF767E">
      <w:pPr>
        <w:tabs>
          <w:tab w:val="left" w:pos="795"/>
        </w:tabs>
        <w:jc w:val="both"/>
        <w:rPr>
          <w:b/>
          <w:color w:val="000000" w:themeColor="text1"/>
          <w:sz w:val="2"/>
          <w:szCs w:val="22"/>
        </w:rPr>
      </w:pPr>
    </w:p>
    <w:p w14:paraId="3EFE3D6A" w14:textId="77777777" w:rsidR="00CF767E" w:rsidRPr="007F163A" w:rsidRDefault="00CF767E" w:rsidP="00CF767E">
      <w:pPr>
        <w:tabs>
          <w:tab w:val="left" w:pos="795"/>
        </w:tabs>
        <w:jc w:val="both"/>
        <w:rPr>
          <w:color w:val="000000" w:themeColor="text1"/>
          <w:sz w:val="22"/>
          <w:szCs w:val="22"/>
        </w:rPr>
      </w:pPr>
      <w:r w:rsidRPr="007F163A">
        <w:rPr>
          <w:color w:val="000000" w:themeColor="text1"/>
          <w:sz w:val="22"/>
          <w:szCs w:val="22"/>
        </w:rPr>
        <w:t xml:space="preserve">Traditional herbal medicines; Underlying concepts of medical herbalism, </w:t>
      </w:r>
      <w:r w:rsidRPr="007F163A">
        <w:rPr>
          <w:color w:val="000000" w:themeColor="text1"/>
          <w:sz w:val="22"/>
          <w:szCs w:val="22"/>
          <w:shd w:val="clear" w:color="auto" w:fill="FFFFFF"/>
        </w:rPr>
        <w:t xml:space="preserve">History and usage of herbal medicine; </w:t>
      </w:r>
      <w:r w:rsidRPr="007F163A">
        <w:rPr>
          <w:color w:val="000000" w:themeColor="text1"/>
          <w:sz w:val="22"/>
          <w:szCs w:val="22"/>
        </w:rPr>
        <w:t>Traditional methods of diagnoses and scientific evidence in support of the use of herbs. Common (global) elements in the therapeutics of herbal traditions around the world. Definitions in traditional medicines, doctrines and practice. Advantages/Disadvantages of traditional medicine.</w:t>
      </w:r>
    </w:p>
    <w:p w14:paraId="3A86E38D" w14:textId="77777777" w:rsidR="00CF767E" w:rsidRPr="007F163A" w:rsidRDefault="00CF767E" w:rsidP="00CF767E">
      <w:pPr>
        <w:tabs>
          <w:tab w:val="left" w:pos="795"/>
        </w:tabs>
        <w:jc w:val="both"/>
        <w:rPr>
          <w:color w:val="000000" w:themeColor="text1"/>
          <w:sz w:val="22"/>
          <w:szCs w:val="22"/>
        </w:rPr>
      </w:pPr>
    </w:p>
    <w:p w14:paraId="63D45C1B" w14:textId="77777777" w:rsidR="00CF767E" w:rsidRPr="007F163A" w:rsidRDefault="00CF767E" w:rsidP="00CF767E">
      <w:pPr>
        <w:pStyle w:val="ListParagraph"/>
        <w:ind w:left="0"/>
        <w:jc w:val="both"/>
        <w:rPr>
          <w:color w:val="000000" w:themeColor="text1"/>
          <w:sz w:val="22"/>
          <w:szCs w:val="22"/>
        </w:rPr>
      </w:pPr>
      <w:r w:rsidRPr="007F163A">
        <w:rPr>
          <w:b/>
          <w:bCs/>
          <w:color w:val="000000" w:themeColor="text1"/>
          <w:sz w:val="22"/>
          <w:szCs w:val="22"/>
        </w:rPr>
        <w:t>HMS 821: Anatomy and Pathophysiology of Human System</w:t>
      </w:r>
      <w:r w:rsidRPr="007F163A">
        <w:rPr>
          <w:b/>
          <w:color w:val="000000" w:themeColor="text1"/>
          <w:sz w:val="22"/>
          <w:szCs w:val="22"/>
        </w:rPr>
        <w:tab/>
        <w:t xml:space="preserve">                 </w:t>
      </w:r>
    </w:p>
    <w:p w14:paraId="64DE6760" w14:textId="77777777" w:rsidR="00CF767E" w:rsidRPr="007F163A" w:rsidRDefault="00CF767E" w:rsidP="00CF767E">
      <w:pPr>
        <w:jc w:val="both"/>
        <w:rPr>
          <w:color w:val="000000" w:themeColor="text1"/>
          <w:sz w:val="22"/>
          <w:szCs w:val="22"/>
        </w:rPr>
      </w:pPr>
      <w:r w:rsidRPr="007F163A">
        <w:rPr>
          <w:color w:val="000000" w:themeColor="text1"/>
          <w:sz w:val="22"/>
          <w:szCs w:val="22"/>
        </w:rPr>
        <w:t>Introduction to human anatomy, cell structures. Anatomical structures of different organs, tissues and muscles e.g. Heart, Liver, Eyes, Reproductive/Endocrine, Respiratory, Joints/connective tissue and muscles that will lead to a good understanding of the actions of natural medicine Pathophysiology and Pathogenesis of diseases will be stressed.</w:t>
      </w:r>
    </w:p>
    <w:p w14:paraId="4330B979" w14:textId="77777777" w:rsidR="00CF767E" w:rsidRPr="007F163A" w:rsidRDefault="00CF767E" w:rsidP="00CF767E">
      <w:pPr>
        <w:jc w:val="both"/>
        <w:rPr>
          <w:color w:val="000000" w:themeColor="text1"/>
          <w:sz w:val="22"/>
          <w:szCs w:val="22"/>
        </w:rPr>
      </w:pPr>
    </w:p>
    <w:p w14:paraId="3F482A81" w14:textId="77777777" w:rsidR="00CF767E" w:rsidRPr="007F163A" w:rsidRDefault="00CF767E" w:rsidP="00CF767E">
      <w:pPr>
        <w:pStyle w:val="ListParagraph"/>
        <w:ind w:left="0"/>
        <w:jc w:val="both"/>
        <w:rPr>
          <w:b/>
          <w:color w:val="000000" w:themeColor="text1"/>
          <w:sz w:val="22"/>
          <w:szCs w:val="22"/>
        </w:rPr>
      </w:pPr>
      <w:r w:rsidRPr="007F163A">
        <w:rPr>
          <w:b/>
          <w:bCs/>
          <w:color w:val="000000" w:themeColor="text1"/>
          <w:sz w:val="22"/>
          <w:szCs w:val="22"/>
        </w:rPr>
        <w:t xml:space="preserve">HMS 822: Entrepreneurship in Herbal Medicine                                                       </w:t>
      </w:r>
    </w:p>
    <w:p w14:paraId="4E935EA5" w14:textId="77777777" w:rsidR="00CF767E" w:rsidRPr="007F163A" w:rsidRDefault="00CF767E" w:rsidP="00CF767E">
      <w:pPr>
        <w:jc w:val="both"/>
        <w:rPr>
          <w:color w:val="000000" w:themeColor="text1"/>
          <w:sz w:val="22"/>
          <w:szCs w:val="22"/>
        </w:rPr>
      </w:pPr>
      <w:r w:rsidRPr="007F163A">
        <w:rPr>
          <w:color w:val="000000" w:themeColor="text1"/>
          <w:sz w:val="22"/>
          <w:szCs w:val="22"/>
        </w:rPr>
        <w:t xml:space="preserve">Guidelines and regulatory policies on buying and selling of raw materials and finished natural/herbal products. Drug registration processes for herbal drugs/products. Marketing techniques and </w:t>
      </w:r>
      <w:r w:rsidRPr="007F163A">
        <w:rPr>
          <w:color w:val="000000" w:themeColor="text1"/>
          <w:sz w:val="22"/>
          <w:szCs w:val="22"/>
        </w:rPr>
        <w:lastRenderedPageBreak/>
        <w:t xml:space="preserve">advertising practices of herbal/natural products. Supply management and distribution chain. Sales management and business planning process. Effective communications skills. Documentation and bookkeeping. Exportation and importation of Negotiation skills </w:t>
      </w:r>
    </w:p>
    <w:p w14:paraId="06A2BA3C" w14:textId="77777777" w:rsidR="00CF767E" w:rsidRPr="007F163A" w:rsidRDefault="00CF767E" w:rsidP="00CF767E">
      <w:pPr>
        <w:rPr>
          <w:b/>
          <w:color w:val="000000" w:themeColor="text1"/>
          <w:sz w:val="22"/>
          <w:szCs w:val="22"/>
        </w:rPr>
      </w:pPr>
    </w:p>
    <w:p w14:paraId="2BCF3E8E" w14:textId="77777777" w:rsidR="00CF767E" w:rsidRPr="007F163A" w:rsidRDefault="00CF767E" w:rsidP="00CF767E">
      <w:pPr>
        <w:jc w:val="both"/>
        <w:rPr>
          <w:color w:val="000000" w:themeColor="text1"/>
          <w:sz w:val="22"/>
          <w:szCs w:val="22"/>
        </w:rPr>
      </w:pPr>
      <w:r w:rsidRPr="007F163A">
        <w:rPr>
          <w:b/>
          <w:color w:val="000000" w:themeColor="text1"/>
          <w:sz w:val="22"/>
          <w:szCs w:val="22"/>
        </w:rPr>
        <w:t xml:space="preserve">HMS 828: </w:t>
      </w:r>
      <w:r w:rsidRPr="007F163A">
        <w:rPr>
          <w:b/>
          <w:bCs/>
          <w:color w:val="000000" w:themeColor="text1"/>
          <w:sz w:val="22"/>
          <w:szCs w:val="22"/>
        </w:rPr>
        <w:t xml:space="preserve">Research Seminar                                                                                      </w:t>
      </w:r>
    </w:p>
    <w:p w14:paraId="489F8E40" w14:textId="77777777" w:rsidR="00CF767E" w:rsidRPr="007F163A" w:rsidRDefault="00CF767E" w:rsidP="00CF767E">
      <w:pPr>
        <w:jc w:val="both"/>
        <w:rPr>
          <w:color w:val="000000" w:themeColor="text1"/>
          <w:sz w:val="22"/>
          <w:szCs w:val="22"/>
        </w:rPr>
      </w:pPr>
      <w:r w:rsidRPr="007F163A">
        <w:rPr>
          <w:color w:val="000000" w:themeColor="text1"/>
          <w:sz w:val="22"/>
          <w:szCs w:val="22"/>
        </w:rPr>
        <w:t>Presentation of seminars on current topics in Herbal Medicines. The objective is to train graduate students how to search for, write-up and orally present scientific information</w:t>
      </w:r>
    </w:p>
    <w:p w14:paraId="2C20FDB9" w14:textId="77777777" w:rsidR="00CF767E" w:rsidRPr="007F163A" w:rsidRDefault="00CF767E" w:rsidP="00CF767E">
      <w:pPr>
        <w:jc w:val="both"/>
        <w:rPr>
          <w:bCs/>
          <w:color w:val="000000" w:themeColor="text1"/>
          <w:sz w:val="22"/>
          <w:szCs w:val="22"/>
        </w:rPr>
      </w:pPr>
    </w:p>
    <w:p w14:paraId="08B27F32" w14:textId="77777777" w:rsidR="00CF767E" w:rsidRPr="007F163A" w:rsidRDefault="00CF767E" w:rsidP="00CF767E">
      <w:pPr>
        <w:jc w:val="both"/>
        <w:rPr>
          <w:b/>
          <w:color w:val="000000" w:themeColor="text1"/>
          <w:sz w:val="22"/>
          <w:szCs w:val="22"/>
        </w:rPr>
      </w:pPr>
      <w:r w:rsidRPr="007F163A">
        <w:rPr>
          <w:b/>
          <w:color w:val="000000" w:themeColor="text1"/>
          <w:sz w:val="22"/>
          <w:szCs w:val="22"/>
        </w:rPr>
        <w:t xml:space="preserve">HMS 829: </w:t>
      </w:r>
      <w:r w:rsidRPr="007F163A">
        <w:rPr>
          <w:b/>
          <w:bCs/>
          <w:color w:val="000000" w:themeColor="text1"/>
          <w:sz w:val="22"/>
          <w:szCs w:val="22"/>
        </w:rPr>
        <w:t xml:space="preserve">Research Project                                                                                             </w:t>
      </w:r>
    </w:p>
    <w:p w14:paraId="42C6649A" w14:textId="77777777" w:rsidR="00CF767E" w:rsidRPr="007F163A" w:rsidRDefault="00CF767E" w:rsidP="00CF767E">
      <w:pPr>
        <w:jc w:val="both"/>
        <w:rPr>
          <w:color w:val="000000" w:themeColor="text1"/>
          <w:sz w:val="22"/>
          <w:szCs w:val="22"/>
        </w:rPr>
      </w:pPr>
      <w:r w:rsidRPr="007F163A">
        <w:rPr>
          <w:bCs/>
          <w:color w:val="000000" w:themeColor="text1"/>
          <w:sz w:val="22"/>
          <w:szCs w:val="22"/>
        </w:rPr>
        <w:t>Students will be expected to pick re</w:t>
      </w:r>
      <w:r w:rsidRPr="007F163A">
        <w:rPr>
          <w:color w:val="000000" w:themeColor="text1"/>
          <w:sz w:val="22"/>
          <w:szCs w:val="22"/>
        </w:rPr>
        <w:t>search topics on techniques and development of research methodologies for solving problems in any aspect of herbal medicine.</w:t>
      </w:r>
    </w:p>
    <w:p w14:paraId="500E2DB4" w14:textId="77777777" w:rsidR="00CF767E" w:rsidRPr="007F163A" w:rsidRDefault="00CF767E" w:rsidP="00CF767E">
      <w:pPr>
        <w:pStyle w:val="ListParagraph"/>
        <w:ind w:left="0"/>
        <w:jc w:val="both"/>
        <w:rPr>
          <w:color w:val="000000" w:themeColor="text1"/>
          <w:sz w:val="22"/>
          <w:szCs w:val="22"/>
        </w:rPr>
      </w:pPr>
    </w:p>
    <w:p w14:paraId="4AFC305A" w14:textId="77777777" w:rsidR="00CF767E" w:rsidRPr="007F163A" w:rsidRDefault="00CF767E" w:rsidP="00CF767E">
      <w:pPr>
        <w:jc w:val="both"/>
        <w:rPr>
          <w:b/>
          <w:sz w:val="22"/>
          <w:szCs w:val="22"/>
        </w:rPr>
      </w:pPr>
      <w:r w:rsidRPr="007F163A">
        <w:rPr>
          <w:b/>
          <w:sz w:val="22"/>
          <w:szCs w:val="22"/>
        </w:rPr>
        <w:t xml:space="preserve">PUH 801:  Medical Statistics                                                      </w:t>
      </w:r>
      <w:r w:rsidRPr="007F163A">
        <w:rPr>
          <w:b/>
          <w:sz w:val="22"/>
          <w:szCs w:val="22"/>
        </w:rPr>
        <w:tab/>
        <w:t xml:space="preserve">        </w:t>
      </w:r>
    </w:p>
    <w:p w14:paraId="47D7BDFE" w14:textId="77777777" w:rsidR="00CF767E" w:rsidRPr="007F163A" w:rsidRDefault="00CF767E" w:rsidP="00CF767E">
      <w:pPr>
        <w:jc w:val="both"/>
        <w:rPr>
          <w:sz w:val="22"/>
          <w:szCs w:val="22"/>
        </w:rPr>
      </w:pPr>
      <w:r w:rsidRPr="007F163A">
        <w:rPr>
          <w:sz w:val="22"/>
          <w:szCs w:val="22"/>
        </w:rPr>
        <w:t xml:space="preserve">Design, conduct and interpretation of clinical and epidemiological studies, standard statistical concepts of data descriptions, hypothesis testing including test statistics, correlation, p-values, significance levels, confidence levels and linear regression.  </w:t>
      </w:r>
    </w:p>
    <w:p w14:paraId="3AA0962F" w14:textId="77777777" w:rsidR="00CF767E" w:rsidRPr="007F163A" w:rsidRDefault="00CF767E" w:rsidP="00CF767E">
      <w:pPr>
        <w:rPr>
          <w:b/>
          <w:sz w:val="22"/>
          <w:szCs w:val="22"/>
        </w:rPr>
      </w:pPr>
    </w:p>
    <w:p w14:paraId="3DAE6BE8" w14:textId="77777777" w:rsidR="00CF767E" w:rsidRDefault="00CF767E" w:rsidP="00CF767E">
      <w:pPr>
        <w:rPr>
          <w:b/>
          <w:sz w:val="22"/>
          <w:szCs w:val="22"/>
        </w:rPr>
      </w:pPr>
    </w:p>
    <w:p w14:paraId="20313F55" w14:textId="77777777" w:rsidR="00CF767E" w:rsidRDefault="00CF767E">
      <w:pPr>
        <w:rPr>
          <w:b/>
          <w:sz w:val="22"/>
          <w:szCs w:val="22"/>
        </w:rPr>
      </w:pPr>
      <w:r>
        <w:rPr>
          <w:b/>
          <w:sz w:val="22"/>
          <w:szCs w:val="22"/>
        </w:rPr>
        <w:br w:type="page"/>
      </w:r>
    </w:p>
    <w:p w14:paraId="676E6D29" w14:textId="6873091B" w:rsidR="00CF767E" w:rsidRPr="007F163A" w:rsidRDefault="00CF767E" w:rsidP="00CF767E">
      <w:pPr>
        <w:ind w:left="993" w:hanging="993"/>
        <w:rPr>
          <w:b/>
          <w:sz w:val="22"/>
          <w:szCs w:val="22"/>
        </w:rPr>
      </w:pPr>
      <w:r w:rsidRPr="007F163A">
        <w:rPr>
          <w:b/>
          <w:sz w:val="22"/>
          <w:szCs w:val="22"/>
        </w:rPr>
        <w:lastRenderedPageBreak/>
        <w:t xml:space="preserve">PCH 801: </w:t>
      </w:r>
      <w:r w:rsidRPr="007F163A">
        <w:rPr>
          <w:b/>
          <w:bCs/>
          <w:color w:val="000000"/>
          <w:sz w:val="22"/>
          <w:szCs w:val="22"/>
        </w:rPr>
        <w:t xml:space="preserve">Drug Quality Assurance and Total Quality Management      </w:t>
      </w:r>
      <w:r w:rsidRPr="007F163A">
        <w:rPr>
          <w:b/>
          <w:sz w:val="22"/>
          <w:szCs w:val="22"/>
        </w:rPr>
        <w:t xml:space="preserve">                    </w:t>
      </w:r>
    </w:p>
    <w:p w14:paraId="125E9B7C" w14:textId="77777777" w:rsidR="00CF767E" w:rsidRPr="007F163A" w:rsidRDefault="00CF767E" w:rsidP="00CF767E">
      <w:pPr>
        <w:jc w:val="both"/>
        <w:rPr>
          <w:sz w:val="22"/>
          <w:szCs w:val="22"/>
        </w:rPr>
      </w:pPr>
      <w:r w:rsidRPr="007F163A">
        <w:rPr>
          <w:sz w:val="22"/>
          <w:szCs w:val="22"/>
        </w:rPr>
        <w:t>The importance of Quality Control of Pharmaceuticals, Veterinary medicines and Agrochemicals, Personnel, facilities and Documentation, Standard Operating Procedures (SOPs), Pharmacopoeia Monographs (USP, BP, BPC, EuP etc.). Relevant equipment and manuals needed to establish a standard Drug Quality Control Laboratory; Regulatory Aspects of Drug and Chemicals: Quality Control, Functions of Regulatory bodies such as WHO, NAFDAC, PCN, PGMAN, FMOH, IPAN etc. Total Quality Management (TQM).</w:t>
      </w:r>
      <w:r w:rsidRPr="007F163A">
        <w:rPr>
          <w:b/>
          <w:sz w:val="22"/>
          <w:szCs w:val="22"/>
        </w:rPr>
        <w:t xml:space="preserve"> </w:t>
      </w:r>
      <w:r w:rsidRPr="007F163A">
        <w:rPr>
          <w:sz w:val="22"/>
          <w:szCs w:val="22"/>
        </w:rPr>
        <w:t>Quantitative Aspects of Pharmaceutical Analysis: Acid- Base titrimetry, Redox titrimetry, Gravimetry, Separation Techniques – Extraction Methods and Chromatography (TLC,CC, HPLC, GC, GC/MS, Super Critical Fluid Chromatograph), Electrochemistry Capillary Electrophoresis, UV/Visible Spectroscopy, Fluorescence/Phosphorescence, Atomic Absorption Spectroscopy (AAS), Validation of Analytical procedures.</w:t>
      </w:r>
    </w:p>
    <w:p w14:paraId="527F9280" w14:textId="77777777" w:rsidR="00CF767E" w:rsidRPr="007F163A" w:rsidRDefault="00CF767E" w:rsidP="00CF767E">
      <w:pPr>
        <w:jc w:val="both"/>
        <w:rPr>
          <w:sz w:val="22"/>
          <w:szCs w:val="22"/>
        </w:rPr>
      </w:pPr>
    </w:p>
    <w:p w14:paraId="03242A05" w14:textId="77777777" w:rsidR="00CF767E" w:rsidRPr="007F163A" w:rsidRDefault="00CF767E" w:rsidP="00CF767E">
      <w:pPr>
        <w:jc w:val="both"/>
        <w:rPr>
          <w:b/>
          <w:color w:val="000000" w:themeColor="text1"/>
          <w:sz w:val="22"/>
          <w:szCs w:val="22"/>
        </w:rPr>
      </w:pPr>
      <w:r w:rsidRPr="007F163A">
        <w:rPr>
          <w:b/>
          <w:color w:val="000000" w:themeColor="text1"/>
          <w:sz w:val="22"/>
          <w:szCs w:val="22"/>
        </w:rPr>
        <w:t xml:space="preserve">PCG 802: Pharmaceutical Analysis of Natural Drug Products                                    </w:t>
      </w:r>
    </w:p>
    <w:p w14:paraId="1D6CBC6A" w14:textId="77777777" w:rsidR="00CF767E" w:rsidRPr="007F163A" w:rsidRDefault="00CF767E" w:rsidP="00CF767E">
      <w:pPr>
        <w:jc w:val="both"/>
        <w:rPr>
          <w:b/>
          <w:color w:val="000000" w:themeColor="text1"/>
          <w:sz w:val="4"/>
          <w:szCs w:val="22"/>
        </w:rPr>
      </w:pPr>
    </w:p>
    <w:p w14:paraId="6F84E3A2" w14:textId="77777777" w:rsidR="00CF767E" w:rsidRPr="007F163A" w:rsidRDefault="00CF767E" w:rsidP="00CF767E">
      <w:pPr>
        <w:jc w:val="both"/>
        <w:rPr>
          <w:color w:val="000000" w:themeColor="text1"/>
          <w:sz w:val="22"/>
          <w:szCs w:val="22"/>
        </w:rPr>
      </w:pPr>
      <w:r w:rsidRPr="007F163A">
        <w:rPr>
          <w:color w:val="000000" w:themeColor="text1"/>
          <w:sz w:val="22"/>
          <w:szCs w:val="22"/>
        </w:rPr>
        <w:t>Extraction efficiency and purification methods: Chromatographic, biosynthetic techniques, advanced treatment of chromatographic techniques (Adsorption CC, TLC, VLC), Partition (PC, GC, etc.), HPLC, Gel Filtration, electrophoresis, ion-exchange separation, Droplet counter current (DCCC) e.tc. Titrimetric and gravimetric methods. Modern Instrumental methods in structure elucidation (e.g. UV/Visible, IR, NMR, Mass spectroscopy).  Assessment of purity, quantification, and derivatization of natural products.</w:t>
      </w:r>
    </w:p>
    <w:p w14:paraId="581DA660" w14:textId="77777777" w:rsidR="00CF767E" w:rsidRPr="007F163A" w:rsidRDefault="00CF767E" w:rsidP="00CF767E">
      <w:pPr>
        <w:jc w:val="both"/>
        <w:rPr>
          <w:color w:val="000000" w:themeColor="text1"/>
          <w:sz w:val="22"/>
          <w:szCs w:val="22"/>
        </w:rPr>
      </w:pPr>
    </w:p>
    <w:p w14:paraId="048499B4" w14:textId="77777777" w:rsidR="00CF767E" w:rsidRPr="007F163A" w:rsidRDefault="00CF767E" w:rsidP="00CF767E">
      <w:pPr>
        <w:jc w:val="both"/>
        <w:rPr>
          <w:b/>
          <w:color w:val="000000" w:themeColor="text1"/>
          <w:sz w:val="22"/>
          <w:szCs w:val="22"/>
        </w:rPr>
      </w:pPr>
      <w:r w:rsidRPr="007F163A">
        <w:rPr>
          <w:b/>
          <w:color w:val="000000" w:themeColor="text1"/>
          <w:sz w:val="22"/>
          <w:szCs w:val="22"/>
        </w:rPr>
        <w:t xml:space="preserve">PCG 803: Advanced Phytochemistry                                                                             </w:t>
      </w:r>
    </w:p>
    <w:p w14:paraId="6E094649" w14:textId="77777777" w:rsidR="00CF767E" w:rsidRPr="007F163A" w:rsidRDefault="00CF767E" w:rsidP="00CF767E">
      <w:pPr>
        <w:pStyle w:val="ListParagraph"/>
        <w:ind w:left="0"/>
        <w:jc w:val="both"/>
        <w:rPr>
          <w:color w:val="000000" w:themeColor="text1"/>
          <w:sz w:val="22"/>
          <w:szCs w:val="22"/>
        </w:rPr>
      </w:pPr>
      <w:r w:rsidRPr="007F163A">
        <w:rPr>
          <w:color w:val="000000" w:themeColor="text1"/>
          <w:sz w:val="22"/>
          <w:szCs w:val="22"/>
        </w:rPr>
        <w:t xml:space="preserve">Advanced phytochemistry of the following groups (i.e. Natural sources, biosynthesis, study of isolation, chemical properties, and bioactivities) of alkaloids, terpenoids (mono-, </w:t>
      </w:r>
      <w:proofErr w:type="spellStart"/>
      <w:r w:rsidRPr="007F163A">
        <w:rPr>
          <w:color w:val="000000" w:themeColor="text1"/>
          <w:sz w:val="22"/>
          <w:szCs w:val="22"/>
        </w:rPr>
        <w:t>sesqui</w:t>
      </w:r>
      <w:proofErr w:type="spellEnd"/>
      <w:r w:rsidRPr="007F163A">
        <w:rPr>
          <w:color w:val="000000" w:themeColor="text1"/>
          <w:sz w:val="22"/>
          <w:szCs w:val="22"/>
        </w:rPr>
        <w:t xml:space="preserve">-, diester, tri- and tetraterpenoids), carotenoids, </w:t>
      </w:r>
      <w:proofErr w:type="spellStart"/>
      <w:r w:rsidRPr="007F163A">
        <w:rPr>
          <w:color w:val="000000" w:themeColor="text1"/>
          <w:sz w:val="22"/>
          <w:szCs w:val="22"/>
        </w:rPr>
        <w:t>butadeinolides</w:t>
      </w:r>
      <w:proofErr w:type="spellEnd"/>
      <w:r w:rsidRPr="007F163A">
        <w:rPr>
          <w:color w:val="000000" w:themeColor="text1"/>
          <w:sz w:val="22"/>
          <w:szCs w:val="22"/>
        </w:rPr>
        <w:t>, anthraquinones,  flavonoids and other groups.</w:t>
      </w:r>
    </w:p>
    <w:p w14:paraId="74DA4BB0" w14:textId="77777777" w:rsidR="00CF767E" w:rsidRPr="007F163A" w:rsidRDefault="00CF767E" w:rsidP="00CF767E">
      <w:pPr>
        <w:rPr>
          <w:b/>
          <w:color w:val="000000" w:themeColor="text1"/>
          <w:sz w:val="22"/>
          <w:szCs w:val="22"/>
        </w:rPr>
      </w:pPr>
    </w:p>
    <w:p w14:paraId="759691CD" w14:textId="77777777" w:rsidR="00CF767E" w:rsidRPr="007F163A" w:rsidRDefault="00CF767E" w:rsidP="00CF767E">
      <w:pPr>
        <w:pStyle w:val="ListParagraph"/>
        <w:ind w:left="1134" w:hanging="1134"/>
        <w:jc w:val="both"/>
        <w:rPr>
          <w:color w:val="000000" w:themeColor="text1"/>
          <w:sz w:val="6"/>
          <w:szCs w:val="22"/>
        </w:rPr>
      </w:pPr>
      <w:r w:rsidRPr="007F163A">
        <w:rPr>
          <w:b/>
          <w:color w:val="000000" w:themeColor="text1"/>
          <w:sz w:val="22"/>
          <w:szCs w:val="22"/>
        </w:rPr>
        <w:t xml:space="preserve">PCG 806: Cultivation, Conservation and Biodiversity of Medicinal Plants              </w:t>
      </w:r>
      <w:r w:rsidRPr="007F163A">
        <w:rPr>
          <w:b/>
          <w:color w:val="000000" w:themeColor="text1"/>
          <w:sz w:val="22"/>
          <w:szCs w:val="22"/>
        </w:rPr>
        <w:tab/>
      </w:r>
    </w:p>
    <w:p w14:paraId="2C6450D9" w14:textId="77777777" w:rsidR="00CF767E" w:rsidRPr="007F163A" w:rsidRDefault="00CF767E" w:rsidP="00CF767E">
      <w:pPr>
        <w:jc w:val="both"/>
        <w:rPr>
          <w:color w:val="000000" w:themeColor="text1"/>
          <w:sz w:val="22"/>
          <w:szCs w:val="22"/>
        </w:rPr>
      </w:pPr>
      <w:r w:rsidRPr="007F163A">
        <w:rPr>
          <w:color w:val="000000" w:themeColor="text1"/>
          <w:sz w:val="22"/>
          <w:szCs w:val="22"/>
        </w:rPr>
        <w:t>Historical developments of cultivated plants. Drug plant propagation techniques examples from common drugs e.g. Digitalis, Opium, Ginger, Cannabis, Nutmeg, Cinnamon (etc.). Development of cultivation, Propagation and Conservation Methods for established Nigerian Medicinal Plants (e.g. those in the African Pharmacopoeia) as raw materials. Factors affecting plant growth e.g. environmental factors, growth hormones and inhibitors etc. Phenotypic effects on variation during cultivation, tissue culture of medicinal plants, possibilities, and prospects of drug plant production in Nigeria- economic factors, genetic consideration and selection in plant breeding, study of the different factors affecting collection, drying and storage of crude drugs. Conservation techniques, environmental implications, biological and biocultural diversities.</w:t>
      </w:r>
    </w:p>
    <w:p w14:paraId="1F7E538D" w14:textId="77777777" w:rsidR="00CF767E" w:rsidRPr="007F163A" w:rsidRDefault="00CF767E" w:rsidP="00CF767E">
      <w:pPr>
        <w:rPr>
          <w:b/>
          <w:bCs/>
          <w:color w:val="000000" w:themeColor="text1"/>
          <w:sz w:val="22"/>
          <w:szCs w:val="22"/>
        </w:rPr>
      </w:pPr>
    </w:p>
    <w:p w14:paraId="4C57FCF9" w14:textId="77777777" w:rsidR="00CF767E" w:rsidRPr="007F163A" w:rsidRDefault="00CF767E" w:rsidP="00CF767E">
      <w:pPr>
        <w:pStyle w:val="ListParagraph"/>
        <w:ind w:left="0"/>
        <w:jc w:val="both"/>
        <w:rPr>
          <w:b/>
          <w:bCs/>
          <w:color w:val="000000" w:themeColor="text1"/>
          <w:sz w:val="22"/>
          <w:szCs w:val="22"/>
        </w:rPr>
      </w:pPr>
      <w:r w:rsidRPr="007F163A">
        <w:rPr>
          <w:b/>
          <w:bCs/>
          <w:color w:val="000000" w:themeColor="text1"/>
          <w:sz w:val="22"/>
          <w:szCs w:val="22"/>
        </w:rPr>
        <w:t xml:space="preserve">BTN 805: The practice of Taxonomy                                                       </w:t>
      </w:r>
    </w:p>
    <w:p w14:paraId="6690B180" w14:textId="77777777" w:rsidR="00CF767E" w:rsidRPr="007F163A" w:rsidRDefault="00CF767E" w:rsidP="00CF767E">
      <w:pPr>
        <w:jc w:val="both"/>
        <w:rPr>
          <w:color w:val="000000" w:themeColor="text1"/>
          <w:sz w:val="22"/>
          <w:szCs w:val="22"/>
        </w:rPr>
      </w:pPr>
      <w:r w:rsidRPr="007F163A">
        <w:rPr>
          <w:color w:val="000000" w:themeColor="text1"/>
          <w:sz w:val="22"/>
          <w:szCs w:val="22"/>
        </w:rPr>
        <w:t>Field and Herbarium techniques, Nomenclature, Evolutionary trends; the data of Taxonomy, (morphology, anatomy, embryology, palynology); handling and presenting taxonomic data.</w:t>
      </w:r>
    </w:p>
    <w:p w14:paraId="57F65B8F" w14:textId="77777777" w:rsidR="00CF767E" w:rsidRPr="007F163A" w:rsidRDefault="00CF767E" w:rsidP="00CF767E">
      <w:pPr>
        <w:pStyle w:val="ListParagraph"/>
        <w:ind w:left="0"/>
        <w:jc w:val="both"/>
        <w:rPr>
          <w:color w:val="000000" w:themeColor="text1"/>
          <w:sz w:val="22"/>
          <w:szCs w:val="22"/>
        </w:rPr>
      </w:pPr>
    </w:p>
    <w:p w14:paraId="2123518C" w14:textId="77777777" w:rsidR="00CF767E" w:rsidRPr="007F163A" w:rsidRDefault="00CF767E" w:rsidP="00CF767E">
      <w:pPr>
        <w:ind w:left="993" w:hanging="993"/>
        <w:jc w:val="both"/>
        <w:rPr>
          <w:b/>
          <w:sz w:val="22"/>
          <w:szCs w:val="22"/>
        </w:rPr>
      </w:pPr>
      <w:r w:rsidRPr="007F163A">
        <w:rPr>
          <w:b/>
          <w:sz w:val="22"/>
          <w:szCs w:val="22"/>
        </w:rPr>
        <w:t xml:space="preserve">RSC 821: </w:t>
      </w:r>
      <w:r w:rsidRPr="007F163A">
        <w:rPr>
          <w:b/>
          <w:color w:val="000000"/>
          <w:sz w:val="22"/>
          <w:szCs w:val="22"/>
        </w:rPr>
        <w:t xml:space="preserve">Regulation of Pharmaceutical, Biologic Products and Medical devices     </w:t>
      </w:r>
      <w:r w:rsidRPr="007F163A">
        <w:rPr>
          <w:b/>
          <w:color w:val="000000"/>
          <w:sz w:val="22"/>
          <w:szCs w:val="22"/>
        </w:rPr>
        <w:tab/>
      </w:r>
    </w:p>
    <w:p w14:paraId="62FC1E1B" w14:textId="77777777" w:rsidR="00CF767E" w:rsidRPr="007F163A" w:rsidRDefault="00CF767E" w:rsidP="00CF767E">
      <w:pPr>
        <w:spacing w:after="100" w:afterAutospacing="1"/>
        <w:jc w:val="both"/>
        <w:rPr>
          <w:b/>
          <w:bCs/>
          <w:color w:val="000000" w:themeColor="text1"/>
          <w:sz w:val="22"/>
          <w:szCs w:val="22"/>
        </w:rPr>
      </w:pPr>
      <w:r w:rsidRPr="007F163A">
        <w:rPr>
          <w:sz w:val="22"/>
          <w:szCs w:val="22"/>
        </w:rPr>
        <w:t>The course will explore the relationships between scientific discovery, testing and regulatory oversight. It will look at the rules governing prescription and over-the-counter drugs and look at the changes that are introduced by the burgeoning influence of genetic engineering and biological product development. It will consider the practical issues facing regulatory specialists as they work with the NAFDAC and other international regulatory bodies to secure and keep product approval. Legal framework for drug regulation ethical issues in drug/biologic/device development and drug/biologic/device use; global regulatory guidance approaches; types of communications with NAFDAC, including Investigational New Drug (IND) application, New Drug Application (NDA), and Abbreviated New Drug Application (ANDA) requirements, and clearance and Premarket Approvals / Biologics Licensing Applications (PMA/BLA) approval requirements; chemistry, manufacturing, and control (CMC) issues; and post-marketing topics.</w:t>
      </w:r>
    </w:p>
    <w:p w14:paraId="7D1BDF20" w14:textId="77777777" w:rsidR="00CF767E" w:rsidRPr="007F163A" w:rsidRDefault="00CF767E" w:rsidP="00CF767E">
      <w:pPr>
        <w:pStyle w:val="ListParagraph"/>
        <w:ind w:left="0"/>
        <w:jc w:val="both"/>
        <w:rPr>
          <w:b/>
          <w:bCs/>
          <w:color w:val="000000" w:themeColor="text1"/>
          <w:sz w:val="22"/>
          <w:szCs w:val="22"/>
        </w:rPr>
      </w:pPr>
      <w:r w:rsidRPr="007F163A">
        <w:rPr>
          <w:b/>
          <w:bCs/>
          <w:color w:val="000000" w:themeColor="text1"/>
          <w:sz w:val="22"/>
          <w:szCs w:val="22"/>
        </w:rPr>
        <w:lastRenderedPageBreak/>
        <w:t xml:space="preserve">PCT 853: Formulation of Dosage Forms                                                                       </w:t>
      </w:r>
    </w:p>
    <w:p w14:paraId="314BCF5A" w14:textId="77777777" w:rsidR="00CF767E" w:rsidRPr="007F163A" w:rsidRDefault="00CF767E" w:rsidP="00CF767E">
      <w:pPr>
        <w:jc w:val="both"/>
        <w:rPr>
          <w:color w:val="000000" w:themeColor="text1"/>
          <w:sz w:val="22"/>
          <w:szCs w:val="22"/>
        </w:rPr>
      </w:pPr>
      <w:r w:rsidRPr="007F163A">
        <w:rPr>
          <w:color w:val="000000" w:themeColor="text1"/>
          <w:sz w:val="22"/>
          <w:szCs w:val="22"/>
        </w:rPr>
        <w:t>Physical properties of drugs and formulations particles size, solubility, partitioning effect, polymorphism, salt formation, cohesiveness and compressibility, interfacial tension and rheology. </w:t>
      </w:r>
    </w:p>
    <w:p w14:paraId="445E8BEF" w14:textId="77777777" w:rsidR="00CF767E" w:rsidRPr="007F163A" w:rsidRDefault="00CF767E" w:rsidP="00CF767E">
      <w:pPr>
        <w:jc w:val="both"/>
        <w:rPr>
          <w:color w:val="000000" w:themeColor="text1"/>
          <w:sz w:val="22"/>
          <w:szCs w:val="22"/>
        </w:rPr>
      </w:pPr>
      <w:r w:rsidRPr="007F163A">
        <w:rPr>
          <w:color w:val="000000" w:themeColor="text1"/>
          <w:sz w:val="22"/>
          <w:szCs w:val="22"/>
        </w:rPr>
        <w:t>Measurement and interpretation of rates of dissolution; Methods of estimating bioavailability and </w:t>
      </w:r>
      <w:r w:rsidRPr="007F163A">
        <w:rPr>
          <w:i/>
          <w:iCs/>
          <w:color w:val="000000" w:themeColor="text1"/>
          <w:sz w:val="22"/>
          <w:szCs w:val="22"/>
        </w:rPr>
        <w:t>in-vitro</w:t>
      </w:r>
      <w:r w:rsidRPr="007F163A">
        <w:rPr>
          <w:color w:val="000000" w:themeColor="text1"/>
          <w:sz w:val="22"/>
          <w:szCs w:val="22"/>
        </w:rPr>
        <w:t> and </w:t>
      </w:r>
      <w:r w:rsidRPr="007F163A">
        <w:rPr>
          <w:i/>
          <w:iCs/>
          <w:color w:val="000000" w:themeColor="text1"/>
          <w:sz w:val="22"/>
          <w:szCs w:val="22"/>
        </w:rPr>
        <w:t>in-vivo</w:t>
      </w:r>
      <w:r w:rsidRPr="007F163A">
        <w:rPr>
          <w:color w:val="000000" w:themeColor="text1"/>
          <w:sz w:val="22"/>
          <w:szCs w:val="22"/>
        </w:rPr>
        <w:t> correlation.</w:t>
      </w:r>
    </w:p>
    <w:p w14:paraId="7A2B1A4D" w14:textId="77777777" w:rsidR="00CF767E" w:rsidRPr="007F163A" w:rsidRDefault="00CF767E" w:rsidP="00CF767E">
      <w:pPr>
        <w:jc w:val="both"/>
        <w:rPr>
          <w:color w:val="000000" w:themeColor="text1"/>
          <w:sz w:val="22"/>
          <w:szCs w:val="22"/>
        </w:rPr>
      </w:pPr>
      <w:r w:rsidRPr="007F163A">
        <w:rPr>
          <w:color w:val="000000" w:themeColor="text1"/>
          <w:sz w:val="22"/>
          <w:szCs w:val="22"/>
        </w:rPr>
        <w:t xml:space="preserve">Chemical characteristics of drug molecules and formulation, influence of temperature, hydrolytic degradation, oxidative degradation, racemisation, photolytic degradation, drug-excipient, and drug-drug interactions. </w:t>
      </w:r>
    </w:p>
    <w:p w14:paraId="629CEAF1" w14:textId="77777777" w:rsidR="00CF767E" w:rsidRPr="007F163A" w:rsidRDefault="00CF767E" w:rsidP="00CF767E">
      <w:pPr>
        <w:jc w:val="both"/>
        <w:rPr>
          <w:color w:val="000000" w:themeColor="text1"/>
          <w:sz w:val="22"/>
          <w:szCs w:val="22"/>
        </w:rPr>
      </w:pPr>
      <w:r w:rsidRPr="007F163A">
        <w:rPr>
          <w:color w:val="000000" w:themeColor="text1"/>
          <w:sz w:val="22"/>
          <w:szCs w:val="22"/>
        </w:rPr>
        <w:t>Formulation ingredients – surfactants, hydrocolloids, stabilizers, manufacturing additives etc.</w:t>
      </w:r>
    </w:p>
    <w:p w14:paraId="38EDF9D7" w14:textId="77777777" w:rsidR="00CF767E" w:rsidRPr="007F163A" w:rsidRDefault="00CF767E" w:rsidP="00CF767E">
      <w:pPr>
        <w:spacing w:after="100" w:afterAutospacing="1"/>
        <w:jc w:val="both"/>
        <w:rPr>
          <w:color w:val="000000" w:themeColor="text1"/>
          <w:sz w:val="22"/>
          <w:szCs w:val="22"/>
        </w:rPr>
      </w:pPr>
      <w:r w:rsidRPr="007F163A">
        <w:rPr>
          <w:color w:val="000000" w:themeColor="text1"/>
          <w:sz w:val="22"/>
          <w:szCs w:val="22"/>
        </w:rPr>
        <w:t>Modification of activity of medicaments by physical and chemical methods, control of drug release, ranking of drugs and several formulations of one drug release.</w:t>
      </w:r>
    </w:p>
    <w:p w14:paraId="1C96823A" w14:textId="77777777" w:rsidR="00CF767E" w:rsidRPr="007F163A" w:rsidRDefault="00CF767E" w:rsidP="00CF767E">
      <w:pPr>
        <w:jc w:val="both"/>
        <w:rPr>
          <w:color w:val="000000" w:themeColor="text1"/>
          <w:sz w:val="22"/>
          <w:szCs w:val="22"/>
        </w:rPr>
      </w:pPr>
      <w:r w:rsidRPr="007F163A">
        <w:rPr>
          <w:b/>
          <w:bCs/>
          <w:color w:val="000000" w:themeColor="text1"/>
          <w:sz w:val="22"/>
          <w:szCs w:val="22"/>
        </w:rPr>
        <w:t xml:space="preserve">PCT 862: Laboratory Course in Pharmaceutical Technology                                 </w:t>
      </w:r>
    </w:p>
    <w:p w14:paraId="550EABBC" w14:textId="77777777" w:rsidR="00CF767E" w:rsidRPr="007F163A" w:rsidRDefault="00CF767E" w:rsidP="00CF767E">
      <w:pPr>
        <w:jc w:val="both"/>
        <w:rPr>
          <w:color w:val="000000" w:themeColor="text1"/>
          <w:sz w:val="22"/>
          <w:szCs w:val="22"/>
        </w:rPr>
      </w:pPr>
      <w:r w:rsidRPr="007F163A">
        <w:rPr>
          <w:color w:val="000000" w:themeColor="text1"/>
          <w:sz w:val="22"/>
          <w:szCs w:val="22"/>
        </w:rPr>
        <w:t xml:space="preserve">Preparation and standardization of starch from tubers of </w:t>
      </w:r>
      <w:r w:rsidRPr="007F163A">
        <w:rPr>
          <w:i/>
          <w:color w:val="000000" w:themeColor="text1"/>
          <w:sz w:val="22"/>
          <w:szCs w:val="22"/>
        </w:rPr>
        <w:t>Manihot utilissima</w:t>
      </w:r>
      <w:r w:rsidRPr="007F163A">
        <w:rPr>
          <w:color w:val="000000" w:themeColor="text1"/>
          <w:sz w:val="22"/>
          <w:szCs w:val="22"/>
        </w:rPr>
        <w:t>. Preparation of starch granules and estimation of granule properties including bulk density, true density, porosity, flow rate and size analysis. Formulation, manufacture, and standardization of various tablets by direct compression, dry and wet granulation. Dissolution rate studies of granules and tablets.  Formulation, manufacture and evaluation of suspensions, emulsions, ointment, and creams. Rate of decomposition and rate of reaction studies at various temperature, pH and relative humidity.  Determination of shelf life of various formulated products.  Demonstrations in pharmaceutical formulations, dispensing, tableting etc.</w:t>
      </w:r>
    </w:p>
    <w:p w14:paraId="2EDF1BC5" w14:textId="77777777" w:rsidR="00CF767E" w:rsidRPr="007F163A" w:rsidRDefault="00CF767E" w:rsidP="00CF767E">
      <w:pPr>
        <w:jc w:val="both"/>
        <w:rPr>
          <w:color w:val="000000" w:themeColor="text1"/>
          <w:sz w:val="22"/>
          <w:szCs w:val="22"/>
        </w:rPr>
      </w:pPr>
    </w:p>
    <w:p w14:paraId="4039318D" w14:textId="77777777" w:rsidR="00CF767E" w:rsidRPr="007F163A" w:rsidRDefault="00CF767E" w:rsidP="00CF767E">
      <w:pPr>
        <w:jc w:val="both"/>
        <w:rPr>
          <w:b/>
          <w:color w:val="000000" w:themeColor="text1"/>
          <w:sz w:val="22"/>
          <w:szCs w:val="22"/>
        </w:rPr>
      </w:pPr>
      <w:r w:rsidRPr="007F163A">
        <w:rPr>
          <w:b/>
          <w:bCs/>
          <w:color w:val="000000" w:themeColor="text1"/>
          <w:sz w:val="22"/>
          <w:szCs w:val="22"/>
        </w:rPr>
        <w:t xml:space="preserve">PHA 805: </w:t>
      </w:r>
      <w:r w:rsidRPr="007F163A">
        <w:rPr>
          <w:b/>
          <w:color w:val="000000" w:themeColor="text1"/>
          <w:sz w:val="22"/>
          <w:szCs w:val="22"/>
        </w:rPr>
        <w:t xml:space="preserve">Toxicology                                                                                                       </w:t>
      </w:r>
    </w:p>
    <w:p w14:paraId="6D2ED805" w14:textId="77777777" w:rsidR="00CF767E" w:rsidRPr="007F163A" w:rsidRDefault="00CF767E" w:rsidP="00CF767E">
      <w:pPr>
        <w:pStyle w:val="ListParagraph"/>
        <w:ind w:left="0"/>
        <w:jc w:val="both"/>
        <w:rPr>
          <w:color w:val="000000" w:themeColor="text1"/>
          <w:sz w:val="22"/>
          <w:szCs w:val="22"/>
        </w:rPr>
      </w:pPr>
      <w:r w:rsidRPr="007F163A">
        <w:rPr>
          <w:color w:val="000000" w:themeColor="text1"/>
          <w:sz w:val="22"/>
          <w:szCs w:val="22"/>
        </w:rPr>
        <w:t xml:space="preserve">Introduction to principles of toxicology, types of toxicology, application of toxicology, classification of toxic agents and sources of toxins; </w:t>
      </w:r>
      <w:proofErr w:type="spellStart"/>
      <w:r w:rsidRPr="007F163A">
        <w:rPr>
          <w:color w:val="000000" w:themeColor="text1"/>
          <w:sz w:val="22"/>
          <w:szCs w:val="22"/>
        </w:rPr>
        <w:t>Toxicokinetics</w:t>
      </w:r>
      <w:proofErr w:type="spellEnd"/>
      <w:r w:rsidRPr="007F163A">
        <w:rPr>
          <w:color w:val="000000" w:themeColor="text1"/>
          <w:sz w:val="22"/>
          <w:szCs w:val="22"/>
        </w:rPr>
        <w:t xml:space="preserve">- Absorption, distribution, biotransformation, elimination, and compartment models; Effects of chemicals, toxicological effects (including toxicology of the CNS, liver, kidney, blood and reproductive system), exposure/rate, chemical interaction, dose-response relationship. Risk assessment and regulatory toxicology. Chemical carcinogenesis, definition, classification and mechanism of chemical carcinogens. Teratogenesis, definition, classification, principles of teratology, examples of teratogens; Pesticide toxicology, insecticides, rodenticides, herbicides, fumigants etc.; Heavy metal toxicology; Clinical toxicology, poison identification and management. </w:t>
      </w:r>
    </w:p>
    <w:p w14:paraId="392223F0" w14:textId="77777777" w:rsidR="00CF767E" w:rsidRPr="007F163A" w:rsidRDefault="00CF767E" w:rsidP="00CF767E">
      <w:pPr>
        <w:pStyle w:val="ListParagraph"/>
        <w:ind w:left="0"/>
        <w:jc w:val="both"/>
        <w:rPr>
          <w:color w:val="000000" w:themeColor="text1"/>
          <w:sz w:val="22"/>
          <w:szCs w:val="22"/>
        </w:rPr>
      </w:pPr>
      <w:r w:rsidRPr="007F163A">
        <w:rPr>
          <w:color w:val="000000" w:themeColor="text1"/>
          <w:sz w:val="22"/>
          <w:szCs w:val="22"/>
        </w:rPr>
        <w:t>Toxicology testing- in vivo, in vitro, experimental, teratogenesis, acute, sub-chronic and chronic toxicity testing, mutagenic and carcinogenic toxicity testing</w:t>
      </w:r>
    </w:p>
    <w:p w14:paraId="59543220" w14:textId="77777777" w:rsidR="00CF767E" w:rsidRDefault="00CF767E"/>
    <w:sectPr w:rsidR="00CF7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090"/>
    <w:multiLevelType w:val="hybridMultilevel"/>
    <w:tmpl w:val="BAFE3CB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B1C55BF"/>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15:restartNumberingAfterBreak="0">
    <w:nsid w:val="7CA8039C"/>
    <w:multiLevelType w:val="hybridMultilevel"/>
    <w:tmpl w:val="5CD2684A"/>
    <w:lvl w:ilvl="0" w:tplc="9DDECF9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7E"/>
    <w:rsid w:val="000411E8"/>
    <w:rsid w:val="00501053"/>
    <w:rsid w:val="00510D8F"/>
    <w:rsid w:val="005C7378"/>
    <w:rsid w:val="00972BFC"/>
    <w:rsid w:val="00C16F26"/>
    <w:rsid w:val="00CF767E"/>
    <w:rsid w:val="00FE4B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0C7708"/>
  <w15:chartTrackingRefBased/>
  <w15:docId w15:val="{4DBE6594-A825-A543-9E7C-857AF935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67E"/>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CF767E"/>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7E"/>
    <w:rPr>
      <w:color w:val="0563C1" w:themeColor="hyperlink"/>
      <w:u w:val="single"/>
    </w:rPr>
  </w:style>
  <w:style w:type="paragraph" w:styleId="TOC2">
    <w:name w:val="toc 2"/>
    <w:basedOn w:val="Normal"/>
    <w:next w:val="Normal"/>
    <w:autoRedefine/>
    <w:uiPriority w:val="39"/>
    <w:unhideWhenUsed/>
    <w:rsid w:val="005C7378"/>
    <w:pPr>
      <w:spacing w:before="120"/>
      <w:ind w:left="240"/>
    </w:pPr>
    <w:rPr>
      <w:i/>
      <w:iCs/>
      <w:sz w:val="20"/>
      <w:szCs w:val="20"/>
    </w:rPr>
  </w:style>
  <w:style w:type="paragraph" w:styleId="TOC3">
    <w:name w:val="toc 3"/>
    <w:basedOn w:val="Normal"/>
    <w:next w:val="Normal"/>
    <w:autoRedefine/>
    <w:uiPriority w:val="39"/>
    <w:unhideWhenUsed/>
    <w:rsid w:val="00CF767E"/>
    <w:pPr>
      <w:ind w:left="480"/>
    </w:pPr>
    <w:rPr>
      <w:sz w:val="20"/>
      <w:szCs w:val="20"/>
    </w:rPr>
  </w:style>
  <w:style w:type="character" w:styleId="FollowedHyperlink">
    <w:name w:val="FollowedHyperlink"/>
    <w:basedOn w:val="DefaultParagraphFont"/>
    <w:uiPriority w:val="99"/>
    <w:semiHidden/>
    <w:unhideWhenUsed/>
    <w:rsid w:val="00CF767E"/>
    <w:rPr>
      <w:color w:val="954F72" w:themeColor="followedHyperlink"/>
      <w:u w:val="single"/>
    </w:rPr>
  </w:style>
  <w:style w:type="character" w:customStyle="1" w:styleId="Heading2Char">
    <w:name w:val="Heading 2 Char"/>
    <w:basedOn w:val="DefaultParagraphFont"/>
    <w:link w:val="Heading2"/>
    <w:uiPriority w:val="9"/>
    <w:rsid w:val="00CF767E"/>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CF767E"/>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CF767E"/>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CF767E"/>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CF76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767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F767E"/>
    <w:pPr>
      <w:spacing w:before="240" w:after="120"/>
    </w:pPr>
    <w:rPr>
      <w:b/>
      <w:bCs/>
      <w:sz w:val="20"/>
      <w:szCs w:val="20"/>
    </w:rPr>
  </w:style>
  <w:style w:type="paragraph" w:styleId="TOC4">
    <w:name w:val="toc 4"/>
    <w:basedOn w:val="Normal"/>
    <w:next w:val="Normal"/>
    <w:autoRedefine/>
    <w:uiPriority w:val="39"/>
    <w:unhideWhenUsed/>
    <w:rsid w:val="00CF767E"/>
    <w:pPr>
      <w:ind w:left="720"/>
    </w:pPr>
    <w:rPr>
      <w:sz w:val="20"/>
      <w:szCs w:val="20"/>
    </w:rPr>
  </w:style>
  <w:style w:type="paragraph" w:styleId="TOC5">
    <w:name w:val="toc 5"/>
    <w:basedOn w:val="Normal"/>
    <w:next w:val="Normal"/>
    <w:autoRedefine/>
    <w:uiPriority w:val="39"/>
    <w:unhideWhenUsed/>
    <w:rsid w:val="00CF767E"/>
    <w:pPr>
      <w:ind w:left="960"/>
    </w:pPr>
    <w:rPr>
      <w:sz w:val="20"/>
      <w:szCs w:val="20"/>
    </w:rPr>
  </w:style>
  <w:style w:type="paragraph" w:styleId="TOC6">
    <w:name w:val="toc 6"/>
    <w:basedOn w:val="Normal"/>
    <w:next w:val="Normal"/>
    <w:autoRedefine/>
    <w:uiPriority w:val="39"/>
    <w:unhideWhenUsed/>
    <w:rsid w:val="00CF767E"/>
    <w:pPr>
      <w:ind w:left="1200"/>
    </w:pPr>
    <w:rPr>
      <w:sz w:val="20"/>
      <w:szCs w:val="20"/>
    </w:rPr>
  </w:style>
  <w:style w:type="paragraph" w:styleId="TOC7">
    <w:name w:val="toc 7"/>
    <w:basedOn w:val="Normal"/>
    <w:next w:val="Normal"/>
    <w:autoRedefine/>
    <w:uiPriority w:val="39"/>
    <w:unhideWhenUsed/>
    <w:rsid w:val="00CF767E"/>
    <w:pPr>
      <w:ind w:left="1440"/>
    </w:pPr>
    <w:rPr>
      <w:sz w:val="20"/>
      <w:szCs w:val="20"/>
    </w:rPr>
  </w:style>
  <w:style w:type="paragraph" w:styleId="TOC8">
    <w:name w:val="toc 8"/>
    <w:basedOn w:val="Normal"/>
    <w:next w:val="Normal"/>
    <w:autoRedefine/>
    <w:uiPriority w:val="39"/>
    <w:unhideWhenUsed/>
    <w:rsid w:val="00CF767E"/>
    <w:pPr>
      <w:ind w:left="1680"/>
    </w:pPr>
    <w:rPr>
      <w:sz w:val="20"/>
      <w:szCs w:val="20"/>
    </w:rPr>
  </w:style>
  <w:style w:type="paragraph" w:styleId="TOC9">
    <w:name w:val="toc 9"/>
    <w:basedOn w:val="Normal"/>
    <w:next w:val="Normal"/>
    <w:autoRedefine/>
    <w:uiPriority w:val="39"/>
    <w:unhideWhenUsed/>
    <w:rsid w:val="00CF767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92D5-B2D0-1644-86A4-0D0805C3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5</cp:revision>
  <dcterms:created xsi:type="dcterms:W3CDTF">2022-05-02T05:02:00Z</dcterms:created>
  <dcterms:modified xsi:type="dcterms:W3CDTF">2022-05-02T19:29:00Z</dcterms:modified>
</cp:coreProperties>
</file>